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Concurso Webs Inmobiliarias</w:t>
      </w:r>
    </w:p>
    <w:p>
      <w:pPr>
        <w:pStyle w:val="Ttulo2"/>
        <w:rPr>
          <w:color w:val="355269"/>
        </w:rPr>
      </w:pPr>
      <w:r>
        <w:rPr>
          <w:color w:val="355269"/>
        </w:rPr>
        <w:t>Se pone en marcha la primera edición del Concurso de Webs Inmobiliarias, con premios valorados en 5.400 euros, distribuidos en 2 categorías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Organizado por el portal Urbaniza.com, el objetivo es determinar aquellas páginas web de empresas inmobiliarias, que mejor trasladen a internet su negocio, teniendo en cuenta factores no sólo técnicos, como el diseño y usabilidad de las páginas, sino criterios de valor para el usuario, como la calidad de la información publicada. </w:t>
        <w:br/>
        <w:t/>
        <w:br/>
        <w:t>Los factores clave elegidos para la valoración de las webs inmobiliarias son:</w:t>
        <w:br/>
        <w:t/>
        <w:br/>
        <w:t>Diseño, tanto en su aspecto visual como en la estructura de los contenidos, </w:t>
        <w:br/>
        <w:t/>
        <w:br/>
        <w:t>Contenido, tanto en calidad como en calidad, para asegurar la mayor transparencia en la información, </w:t>
        <w:br/>
        <w:t/>
        <w:br/>
        <w:t>Multimedia, uso de vídeos, visitas virtuales, mapas interactivos, </w:t>
        <w:br/>
        <w:t/>
        <w:br/>
        <w:t>Velocidad de descarga, en especial en documentos como planos, infografías y memoria de calidades, </w:t>
        <w:br/>
        <w:t/>
        <w:br/>
        <w:t>Accesibilidad Web, entendida como la capacidad de acceso a la Web y a sus contenidos por todas las personas, independientemente de la discapacidad, </w:t>
        <w:br/>
        <w:t/>
        <w:br/>
        <w:t>Usabilidad, como facilidad de uso y nivel de utilidad de la web, </w:t>
        <w:br/>
        <w:t/>
        <w:br/>
        <w:t>Actualización de contenidos, para evitar duplicidades e informaciones caducadas, </w:t>
        <w:br/>
        <w:t/>
        <w:br/>
        <w:t>Facilidad de contacto e Interacción con el usuario, medida tanto en la implantación de mecanismos de puesta en contacto con la empresa, como en la eficacia de la respuesta. </w:t>
        <w:br/>
        <w:t/>
        <w:br/>
        <w:t>La inscripción de las webs es libre, y los votos se establecen con una puntuación de 1 a 10 para cada candidata.</w:t>
        <w:br/>
        <w:t/>
        <w:br/>
        <w:t>Se pueden añadir comentarios a cada Web, para indicar sus factores diferenciales.</w:t>
        <w:br/>
        <w:t/>
        <w:br/>
        <w:t>El plazo de inscripción finaliza el 2 de junio, coincidiendo con la clausura de SIMA07, y se podrá votar hasta el 15 de Junio.</w:t>
        <w:br/>
        <w:t/>
        <w:br/>
        <w:t>Con las candidatas más votadas y mejor valoradas, el jurado decidirá en ganador de cada una de las dos categorías:</w:t>
        <w:br/>
        <w:t/>
        <w:br/>
        <w:t>- Grandes Inmobiliarias, premio valorado en 2.400 euros</w:t>
        <w:br/>
        <w:t/>
        <w:br/>
        <w:t>- Pymes Inmobiliarias, premio valorado en 3.00 euros</w:t>
        <w:br/>
        <w:t/>
        <w:br/>
        <w:t>La fecha prevista de publicación de los premios es el lunes 18 de Junio de 2007. 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2007-04-26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