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https://static.comunicae.com/photos/notas/1259556/Aplazame_lanza_una_campana_de_financiacion_al_0_TAE_para_aliviar_las_compras_navidenas.jpg</w:t>
        </w:r>
      </w:hyperlink>
    </w:p>
    <w:p>
      <w:pPr>
        <w:pStyle w:val="Ttulo1"/>
        <w:spacing w:lineRule="auto" w:line="240" w:before="280" w:after="280"/>
        <w:rPr>
          <w:sz w:val="44"/>
          <w:szCs w:val="44"/>
        </w:rPr>
      </w:pPr>
      <w:r>
        <w:rPr>
          <w:sz w:val="44"/>
          <w:szCs w:val="44"/>
        </w:rPr>
        <w:t>Aplazame lanza una campaña de financiación al 0% TAE para aliviar el esfuerzo de las familias con las compras navideñas</w:t>
      </w:r>
    </w:p>
    <w:p>
      <w:pPr>
        <w:pStyle w:val="Ttulo2"/>
        <w:rPr>
          <w:color w:val="355269"/>
        </w:rPr>
      </w:pPr>
      <w:r>
        <w:rPr>
          <w:color w:val="355269"/>
        </w:rPr>
        <w:t>La acción estará vigente en los comercios más destacados del segmento tecnológico, deportivo y de electrodomésticos hasta el 23 de diciembre</w:t>
      </w:r>
    </w:p>
    <w:p>
      <w:pPr>
        <w:pStyle w:val="LOnormal"/>
        <w:rPr>
          <w:color w:val="355269"/>
        </w:rPr>
      </w:pPr>
      <w:r>
        <w:rPr>
          <w:color w:val="355269"/>
        </w:rPr>
      </w:r>
    </w:p>
    <w:p>
      <w:pPr>
        <w:pStyle w:val="LOnormal"/>
        <w:jc w:val="left"/>
        <w:rPr/>
      </w:pPr>
      <w:r>
        <w:rPr/>
        <w:t>Aplazame, la solución de financiación instantánea en punto de venta del banco digital WiZink, ha puesto en marcha una campaña que va a permitir a los consumidores financiar sus compras al 0% TAE durante esta próxima Navidad.</w:t>
        <w:br/>
        <w:t/>
        <w:br/>
        <w:t>La acción, que se enmarca bajo el nombre Las Navidades son mágicas, pero no tanto estará vigente entre el 9 y el 23 de diciembre, y se concibe como una herramienta que permita aliviar la presión financiera de las familias de cara a las compras navideñas y la famosa cuesta de enero.</w:t>
        <w:br/>
        <w:t/>
        <w:br/>
        <w:t>En esta ocasión, la campaña de Aplazame está dirigida a comercios de marcas líderes en los sectores de tecnología, electrodomésticos o deporte, como son: Deporvillage, LG, Rosellimac y Cecotec, entre otros.</w:t>
        <w:br/>
        <w:t/>
        <w:br/>
        <w:t>Asimismo, la acción lleva asociada diversas acciones de marketing que se desarrollarán a través de canales digitales como YouTube, Google, Facebook e Instagram con el objetivo de impulsar las ventas de los comercios participantes.</w:t>
        <w:br/>
        <w:t/>
        <w:br/>
        <w:t>A partir de los datos recabados en anteriores iniciativas análogas, las tiendas participantes han logrado, de media, duplicar el volumen de ventas financiadas, y en casos puntuales de marcas de distribución reconocidas en determinados sectores, como el de electrónica, este incremento ha llegado a superar el 200% y, en algunos casos concreto, más del 700%.</w:t>
        <w:br/>
        <w:t/>
        <w:br/>
        <w:t>Aplazame es la solución de financiación instantánea en punto de venta del banco digital WiZink. Es una plataforma de pago aplazado tanto para venta online como en tienda física, que cuenta con un modelo diferencial dentro del sector.</w:t>
        <w:br/>
        <w:t/>
        <w:br/>
        <w:t>Fue fundada en 2014 y adquirida por WiZink en 2018. Proporciona una solución disruptiva de financiación que se adapta a las necesidades de las tiendas, permitiéndoles atraer a nuevos compradores y fidelizar a los ya existentes. Asimismo, atiende a los requerimientos de los consumidores, que obtienen facilidades para afrontar el pago de sus compras.</w:t>
        <w:br/>
        <w:t/>
        <w:br/>
        <w:t>WiZink es el banco digital experto en financiación al consumo en España y Portugal. Ofrece a sus clientes un amplio abanico de soluciones de financiación personalizadas, sencillas, transparentes y digitales, así como productos de ahorro que buscan impulsar el potencial financiero de las personas de manera sostenible, responsable y realista.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