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https://static.comunicae.com/photos/notas/1259498/Congreso_Internacional_de_Startups..jpg</w:t>
        </w:r>
      </w:hyperlink>
    </w:p>
    <w:p>
      <w:pPr>
        <w:pStyle w:val="Ttulo1"/>
        <w:spacing w:lineRule="auto" w:line="240" w:before="280" w:after="280"/>
        <w:rPr>
          <w:sz w:val="44"/>
          <w:szCs w:val="44"/>
        </w:rPr>
      </w:pPr>
      <w:r>
        <w:rPr>
          <w:sz w:val="44"/>
          <w:szCs w:val="44"/>
        </w:rPr>
        <w:t>Sevilla, epicentro del ecosistema emprendedor e inversor internacional con el Congreso Internacional de Startups</w:t>
      </w:r>
    </w:p>
    <w:p>
      <w:pPr>
        <w:pStyle w:val="Ttulo2"/>
        <w:rPr>
          <w:color w:val="355269"/>
        </w:rPr>
      </w:pPr>
      <w:r>
        <w:rPr>
          <w:color w:val="355269"/>
        </w:rPr>
        <w:t>El congreso internacional de startups encara con éxito de convocatoria su segunda edición organizado por la Asociación Internacional de Startups, La cámara de comercio de Sevilla, La red business market, european ventures, El  grupo educativo European Open, Talent Hub y Jaguars Startup con el apoyo del Programa Impulso del Ecosistema Emprendedor Innovador - EOI Ministerio de Industria y Turismo del Gobierno de España</w:t>
      </w:r>
    </w:p>
    <w:p>
      <w:pPr>
        <w:pStyle w:val="LOnormal"/>
        <w:rPr>
          <w:color w:val="355269"/>
        </w:rPr>
      </w:pPr>
      <w:r>
        <w:rPr>
          <w:color w:val="355269"/>
        </w:rPr>
      </w:r>
    </w:p>
    <w:p>
      <w:pPr>
        <w:pStyle w:val="LOnormal"/>
        <w:jc w:val="left"/>
        <w:rPr/>
      </w:pPr>
      <w:r>
        <w:rPr/>
        <w:t>Sevilla se prepara para su gran cita con el ecosistema internacional startup que reunirá a más de 1000 líderes del ecosistema emprendedor, inversor e innovador y startup de más de 40 países de África, Latinoamérica, Europa, Asia, medio Oriente y hubs de EE.UU.La cita inaugural fijada a las 9.00 de la mañana en el espacio Cartuja Center contará con la participación del Presidente de la Asociación Internacional de Startups y CEO de la Red Business Market Josu Gómez Barrutia, La Vicepresidenta de la Asociación Internacional de Startups y Presidenta de Talent Hub Laura Suarez, Salvador Fernández, Director de la Cámara de Comercio de Sevilla y Francisco Javier González Director General de Fomento del Emprendimiento y de la Formación Continua de la Consejería de Universidad, Investigación e Innovación de la Junta de Andalucía.</w:t>
        <w:br/>
        <w:t/>
        <w:br/>
        <w:t>La ciudad de Sevilla acogerá durante los días 10 al 12 de diciembre a líderes del ecosistema inversor, startup e innovador de más de 40 países, movilizando un capital de inversión superior a los 300 millones. Organizado por la Asociación Internacional de Startups, la Red Business Market en alianza con la Cámara de Comercio de Sevilla y La Fábrica cuenta con la colaboración directa como coorganizadores de European Ventures, el Grupo Educativo EOBS, Jaguars Startups y Talent Hub cuenta con el patrocinio principal de la Junta de Andalucía a través de la Consejería de Universidad, Investigación e Innovación, el Ministerio de Industria y Turismo a través de la EOI mediante el programa de impulso del ecosistema emprendedor innovador, Polo Positivo, Universidad Autónoma de Chile, Renfe e Iberia.</w:t>
        <w:br/>
        <w:t/>
        <w:br/>
        <w:t>Con un programa de mesas redondas, conferencias, espacios pitch, ronda de negocios y espacios de networking el Congreso Internacional de Startups renueva tras su edición del pasado año su compromiso con la ciudad de Sevilla girando en esta edición su actividad en torno a dos temáticas de referencia como la innovación y la cuarta revolución tecnológica e industrial 4.0. Con un capital movilizado superior a los 300 millones de euros en modelos de inversión desde la fase presemilla hasta series A y B. El Congreso Internacional de Startups, destaca por la presencia de los principales líderes de los ecosistemas startups de Asia. Con presencia activa de inversores y referentes del ecosistema innovador de la ciudad de Shangai  Latinoámerica. Con la participación de líderes del sector de países como Colombia, Brasil, Chile, México, Bolivia, Puerto Rico, Costa Rica, República Dominicana, Uruguay, Argentina o Paraguay, entre otros,referentes de los principales hubs de EE.UU.:Miami, New York, San Francisco y California; o Europa: Francia, Inglaterra, Andorra, Italia, Suiza, Suecia, Finlandia, Portugal, Alemania, Países Bajos; Medio Oriente  Israel y Emiratos Arabes Unidos; o África con la participación de la Asociación Startup África, una cita global y única de fuerte impacto que posicionará a la ciudad hispalense en el epicentro de la innovación emprendedora, tecnológica e inversora.</w:t>
        <w:br/>
        <w:t/>
        <w:br/>
        <w:t>El foro analizará de manera detallada los diferentes ecosistemas startups del mundo y pondrá en valor los elementos de éxito de cada uno de ellos, siendo un espacio que potenciará las conectividades entre los asistentes con una agenda dinámica de conexiones a través de espacios de comidas y desayunos networking.</w:t>
        <w:br/>
        <w:t/>
        <w:br/>
        <w:t>El Congreso Internacional de Startups es un evento abierto y gratuito hasta completar aforo que tendrá lugar en el espacio Cartuja Center de Sevilla, siendo posible las inscripciones através de la web oficialwww.congresointernacionalstartups.com. De esta forma, a través de un formulario específico de participación los asistentes podrán seleccionar su modelo de asistencia a las diferentes actividades ofertadas por la organización, tanto en el modelo de asistencia general o de participación en espacios pitch o rondas de negocios con inversores.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