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https://static.comunicae.com/photos/notas/1259432/banner-radstad-facebook-1.jpg</w:t>
        </w:r>
      </w:hyperlink>
    </w:p>
    <w:p>
      <w:pPr>
        <w:pStyle w:val="Ttulo1"/>
        <w:spacing w:lineRule="auto" w:line="240" w:before="280" w:after="280"/>
        <w:rPr>
          <w:sz w:val="44"/>
          <w:szCs w:val="44"/>
        </w:rPr>
      </w:pPr>
      <w:r>
        <w:rPr>
          <w:sz w:val="44"/>
          <w:szCs w:val="44"/>
        </w:rPr>
        <w:t>OpenWebinars y Randstad Digital colaboran para fortalecer la formación y empleabilidad del talento joven</w:t>
      </w:r>
    </w:p>
    <w:p>
      <w:pPr>
        <w:pStyle w:val="Ttulo2"/>
        <w:rPr>
          <w:color w:val="355269"/>
        </w:rPr>
      </w:pPr>
      <w:r>
        <w:rPr>
          <w:color w:val="355269"/>
        </w:rPr>
        <w:t>Randstad Digital y OpenWebinars han anunciado un acuerdo estratégico con el objetivo de mejorar las oportunidades de inserción laboral y potenciar el desarrollo de habilidades entre los estudiantes de Formación Profesional en España. Esta colaboración, que estará vigente durante todo el curso 2024-2025, permitirá a miles de jóvenes acceder a contenidos y recursos que facilitarán su adaptación a las demandas del mercado laboral actual</w:t>
      </w:r>
    </w:p>
    <w:p>
      <w:pPr>
        <w:pStyle w:val="LOnormal"/>
        <w:rPr>
          <w:color w:val="355269"/>
        </w:rPr>
      </w:pPr>
      <w:r>
        <w:rPr>
          <w:color w:val="355269"/>
        </w:rPr>
      </w:r>
    </w:p>
    <w:p>
      <w:pPr>
        <w:pStyle w:val="LOnormal"/>
        <w:jc w:val="left"/>
        <w:rPr/>
      </w:pPr>
      <w:r>
        <w:rPr/>
        <w:t>Randstad Digital y OpenWebinars han anunciado un acuerdo estratégico con el objetivo de mejorar las oportunidades de inserción laboral y potenciar el desarrollo de habilidades entre los estudiantes de Formación Profesional en España. Esta colaboración, que estará vigente durante todo el curso 2024-2025, permitirá a miles de jóvenes acceder a contenidos y recursos que facilitarán su adaptación a las demandas del mercado laboral actual.</w:t>
        <w:br/>
        <w:t/>
        <w:br/>
        <w:t>Gracias a esta alianza, los estudiantes participantes en el programa de Becas OpenWebinars a través del cual cada año más de 17.000 alumnos de centros de Formación Profesional en España complementan su formación reglada recibirán beneficios exclusivos que fortalecerán su empleabilidad. Entre estos recursos, se incluyen sesiones en directo con expertos de Randstad Digital, quienes orientarán a los estudiantes en sus primeros pasos en el mercado laboral, además de ofrecerles valiosos consejos sobre cómo mejorar sus competencias técnicas y habilidades blandas.</w:t>
        <w:br/>
        <w:t/>
        <w:br/>
        <w:t>Además de las formaciones disponibles, que abarcan hasta 1.100 cursos orientados especialmente a los grados técnicos, los estudiantes contarán con un newsletter quincenal, enfocado en la oferta laboral para perfiles junior, lo que les permitirá estar al tanto de oportunidades de trabajo adecuadas para sus perfiles y potenciar su empleabilidad.</w:t>
        <w:br/>
        <w:t/>
        <w:br/>
        <w:t>En el catálogo de OpenWebinars figuran los cursos e itinerarios formativos que utilizan algunas de las principales empresas españolas y latinoamericanas para formar a sus equipos en Inteligencia Artificial, Ciberseguridad, Business Intelligence, Programación o Big Data, entre otras áreas. Lo que distingue estas formaciones de otras del mercado es que están impartidas por profesionales en activo que se encuentran en su día a día con los mismos retos que se encontrarán los alumnos de Formación Profesional que disfrutan, de manera gratuita, del programa de Becas OpenWebinars desde hace 7 años.</w:t>
        <w:br/>
        <w:t/>
        <w:br/>
        <w:t>Tanto OpenWebinars como Randstad Digital consideran que esta colaboración es un paso importante en su misión de apoyar el talento joven en España y de contribuir a una mejor preparación frente a los desafíos del entorno laboral moderno. La combinación de la plataforma de formación técnica de OpenWebinars con el expertise en consultoría tecnológica y mercado laboral de Randstad Digital asegura que los jóvenes estén mejor preparados para desbloquear su potencial y afrontar los retos del futuro.</w:t>
        <w:br/>
        <w:t/>
        <w:br/>
        <w:t>Ambas compañías impulsan unos valores que son idóneos para afrontar los retos tecnológicos. El Conocer, Servir, Confiar, Esforzarnos para alcanzar la perfección y la promoción simultánea de todos los interesados o interesadasde Randstad Digital complementa a la perfección aportar valor a la sociedad y el fomento de la mejora continua (Good Karma y Be Kaizen) que se fomenta desde OpenWebinars.</w:t>
        <w:br/>
        <w:t/>
        <w:br/>
        <w:t>El CEO de OpenWebinars, Manuel Agudo, celebra este acuerdo porque obedece al espíritu con el que se crearon las Becas OW. Agudo recuerda que esta iniciativa nació para complementar la formación reglada, debido a que tanto él como Jesús Lucas Flores, cofundador de la compañía, detectaron que era necesaria una formación especializada que rellenara el espacio que existe entre la formación reglada y la demanda de conocimientos y habilidades que las empresas demandan a los estudiantes recién salidos de las aulas.</w:t>
        <w:br/>
        <w:t/>
        <w:br/>
        <w:t>Cristina Mallol, directora general de Randstad Digital y Randstad Professional, subraya el compromiso de la compañía con el desarrollo del talento joven en España: La colaboración con OpenWebinars nos permite acercarnos aún más a los jóvenes en un momento clave para su crecimiento profesional. Queremos que los estudiantes de FP estén preparados para los desafíos del entorno laboral actual y creemos firmemente que proporcionarles una formación orientada a la realidad del mercado es esencial. Este programa de becas no solo fomenta las habilidades técnicas, sino que les da herramientas fundamentales para desarrollarse como profesionales en un contexto laboral que cambia rápidamente.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