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https://static.comunicae.com/photos/notas/1259330/laocoonte_interiorismo_cordoba-1.jpg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Laocoonte: las tendencias en interiorismo 2025 apuestan por la naturaleza, el minimalismo y la personalización </w:t>
      </w:r>
    </w:p>
    <w:p>
      <w:pPr>
        <w:pStyle w:val="Ttulo2"/>
        <w:rPr>
          <w:color w:val="355269"/>
        </w:rPr>
      </w:pPr>
      <w:r>
        <w:rPr>
          <w:color w:val="355269"/>
        </w:rPr>
        <w:t>El diseño de interiores para 2025, según Laocoonte interiorismo, se enfoca en la conexión con la naturaleza, el uso de materiales sostenibles, paletas cromáticas serenas y espacios funcionales, marcando un equilibrio entre estética y bienestar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El sector del interiorismo afronta 2025 con una clara apuesta por tendencias que combinan funcionalidad, sostenibilidad y personalización, adaptándose a las necesidades de una sociedad cada vez más consciente de la importancia de los espacios que habitamos. Estas corrientes redefinen los entornos, convirtiéndolos en lugares que equilibran estética y bienestar.</w:t>
        <w:br/>
        <w:t/>
        <w:br/>
        <w:t>Entre las principales líneas destaca la integración de la naturaleza en el hogar, con materiales como madera, piedra y bambú, además de una creciente preferencia por muebles y textiles elaborados con materiales reciclados y procesos respetuosos con el medio ambiente. La incorporación de plantas y elementos orgánicos continúa siendo fundamental para crear ambientes acogedores y saludables.</w:t>
        <w:br/>
        <w:t/>
        <w:br/>
        <w:t>En el ámbito cromático, las paletas terrosas y tonos pastel dominan las propuestas. Tonos cálidos como marrones y ocres promueven la tranquilidad y la conexión con la naturaleza, mientras que los pasteles aportan luminosidad y frescura.</w:t>
        <w:br/>
        <w:t/>
        <w:br/>
        <w:t>El minimalismo consciente sigue siendo clave, con una evolución hacia espacios despejados pero llenos de significado. Se prioriza la calidad y la historia detrás de cada objeto, buscando crear ambientes armoniosos con piezas seleccionadas cuidadosamente.</w:t>
        <w:br/>
        <w:t/>
        <w:br/>
        <w:t>La luz natural, imprescindible en el diseño de interiores, será potenciada mediante grandes ventanales, soluciones arquitectónicas abiertas y el uso de materiales reflectantes que maximizan la luminosidad y sensación de amplitud.</w:t>
        <w:br/>
        <w:t/>
        <w:br/>
        <w:t>Otra tendencia destacada es la creación de zonas de trabajo flexibles, impulsada por el auge del teletrabajo. Los diseños modulares y versátiles integran oficinas en casa que combinan funcionalidad y estética.</w:t>
        <w:br/>
        <w:t/>
        <w:br/>
        <w:t>Por último, el diseño personalizado y la artesanía se consolidan como elementos fundamentales. Cada vez más consumidores demandan espacios únicos, lo que impulsa la colaboración con artesanos locales y la creación de piezas a medida.</w:t>
        <w:br/>
        <w:t/>
        <w:br/>
        <w:t>Estas tendencias globales encuentran su reflejo en diferentes regiones. Por ejemplo, el interiorismo en Córdoba se adapta a estas corrientes, combinándolas con las necesidades locales para diseñar espacios únicos y funcionales.</w:t>
        <w:br/>
        <w:t/>
        <w:br/>
        <w:t>El diseño de interiores en 2025 se enfoca en convertir los espacios en refugios de bienestar, donde estética, funcionalidad y sostenibilidad conviven en perfecta armonía.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Córdoba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