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https://static.comunicae.com/photos/notas/1259258/Entradas_Blog_-_Portadas_News_24.png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alianza académica entre UINMA y la URJC para liderar la formación en diplomacia, seguridad y defensa</w:t>
      </w:r>
    </w:p>
    <w:p>
      <w:pPr>
        <w:pStyle w:val="Ttulo2"/>
        <w:rPr>
          <w:color w:val="355269"/>
        </w:rPr>
      </w:pPr>
      <w:r>
        <w:rPr>
          <w:color w:val="355269"/>
        </w:rPr>
        <w:t>La Fundación Universitaria Internacional de Madrid (UINMA) y la Universidad Rey Juan Carlos (URJC), a través de su Instituto de Estudios Jurídicos Internacionales (IEJI), han firmado un convenio de colaboración para ofrecer el Máster de formación permanente en diplomacia, relaciones internacionales, seguridad y defensa. Este programa académico, diseñado para profesionales del ámbito internacional, busca fortalecer la formación en áreas clave de la diplomacia y la seguridad global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Fundación Universitaria Internacional de Madrid (UINMA) y la Universidad Rey Juan Carlos (URJC), a través del Instituto de Estudios Jurídicos Internacionales (IEJI) han firmado un convenio de colaboración que establece elMáster de Formación Permanente en Diplomacia, Relaciones Internacionales, Seguridad y Defensa. Este innovador programa responde a la creciente demanda de profesionales preparados para abordar los retos complejos del panorama global actual.</w:t>
        <w:br/>
        <w:t/>
        <w:br/>
        <w:t>Una fusión de excelencia académica</w:t>
        <w:br/>
        <w:t/>
        <w:br/>
        <w:t>El convenio fue firmado porD. Manuel González Folgado, Director de UINMA, yD. Javier Ramos López, Rector Magnífico de la URJC, reforzando el prestigio y la experiencia de ambas instituciones:</w:t>
        <w:br/>
        <w:t/>
        <w:br/>
        <w:t>UINMA, reconocida por su enfoque en la educación internacional, apuesta por formar líderes capaces de impactar en un mundo globalizado.</w:t>
        <w:br/>
        <w:t/>
        <w:br/>
        <w:t>URJC, destacada por su excelencia académica e investigación, continúa siendo un referente entre las universidades públicas de España.</w:t>
        <w:br/>
        <w:t/>
        <w:br/>
        <w:t>Un máster que responde a los desafíos globales</w:t>
        <w:br/>
        <w:t/>
        <w:br/>
        <w:t>Este programa ofrece una preparación integral para enfrentar los retos emergentes en diplomacia y seguridad internacional, diferenciándose de otros másteres al integrar enfoques multidisciplinarios y áreas estratégicas como:</w:t>
        <w:br/>
        <w:t/>
        <w:br/>
        <w:t>Defensa e inteligencia, clave para la toma de decisiones en escenarios de incertidumbre.</w:t>
        <w:br/>
        <w:t/>
        <w:br/>
        <w:t>Cooperación en seguridad internacional, fomentando alianzas para abordar amenazas compartidas.</w:t>
        <w:br/>
        <w:t/>
        <w:br/>
        <w:t>Estudio del crimen organizado y el terrorismo, fenómenos que afectan la estabilidad global.</w:t>
        <w:br/>
        <w:t/>
        <w:br/>
        <w:t>En un contexto en constante cambio, el máster se posiciona como una herramienta esencial para comprender y liderar en este ámbito.</w:t>
        <w:br/>
        <w:t/>
        <w:br/>
        <w:t>Innovación en metodología y enfoque</w:t>
        <w:br/>
        <w:t/>
        <w:br/>
        <w:t>El máster combina teoría y práctica a través de:</w:t>
        <w:br/>
        <w:t/>
        <w:br/>
        <w:t>Módulos especializadosen diplomacia multilateral, geoestrategia y tecnología aplicada a la seguridad.</w:t>
        <w:br/>
        <w:t/>
        <w:br/>
        <w:t>Simulaciones y estudios de caso, que recrean escenarios reales de negociación y resolución de conflictos.</w:t>
        <w:br/>
        <w:t/>
        <w:br/>
        <w:t>Redes de colaboración internacional, que amplían las oportunidades de networking y aprendizaje.</w:t>
        <w:br/>
        <w:t/>
        <w:br/>
        <w:t>Prácticas profesionales, brindando experiencia directa en organismos internacionales y centros estratégicos.</w:t>
        <w:br/>
        <w:t/>
        <w:br/>
        <w:t>Este enfoque avanzado asegura la formación de expertos listos para desempeñarse en el ámbito público, privado o en instituciones globales.</w:t>
        <w:br/>
        <w:t/>
        <w:br/>
        <w:t>Formación para un mundo interconectado</w:t>
        <w:br/>
        <w:t/>
        <w:br/>
        <w:t>El lanzamiento de este máster subraya la importancia de contar con profesionales capacitados para interpretar y actuar en un mundo donde las dinámicas internacionales evolucionan constantemente. La alianza entre UINMA y la URJC demuestra cómo la colaboración académica puede marcar una diferencia significativa en la preparación de líderes globales.</w:t>
        <w:br/>
        <w:t/>
        <w:br/>
        <w:t>Con esta iniciativa, ambas instituciones reafirman su compromiso con la educación de excelencia y su visión de construir un futuro más seguro, cooperativo y sostenible.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