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https://static.comunicae.com/photos/notas/1259139/Fachada_Cristo_Rey.jpg</w:t>
        </w:r>
      </w:hyperlink>
    </w:p>
    <w:p>
      <w:pPr>
        <w:pStyle w:val="Ttulo1"/>
        <w:spacing w:lineRule="auto" w:line="240" w:before="280" w:after="280"/>
        <w:rPr>
          <w:sz w:val="44"/>
          <w:szCs w:val="44"/>
        </w:rPr>
      </w:pPr>
      <w:r>
        <w:rPr>
          <w:sz w:val="44"/>
          <w:szCs w:val="44"/>
        </w:rPr>
        <w:t>La Fundación Jiménez Díaz reafirma su liderazgo reputacional en los premios Merco</w:t>
      </w:r>
    </w:p>
    <w:p>
      <w:pPr>
        <w:pStyle w:val="Ttulo2"/>
        <w:rPr>
          <w:color w:val="355269"/>
        </w:rPr>
      </w:pPr>
      <w:r>
        <w:rPr>
          <w:color w:val="355269"/>
        </w:rPr>
        <w:t>Tanto la institución madrileña como cinco de sus especialistas han obtenido sendos reconocimientos en la edición 2024 de los galardones impulsados desde el Monitor Empresarial de Reputación Corporativa</w:t>
      </w:r>
    </w:p>
    <w:p>
      <w:pPr>
        <w:pStyle w:val="LOnormal"/>
        <w:rPr>
          <w:color w:val="355269"/>
        </w:rPr>
      </w:pPr>
      <w:r>
        <w:rPr>
          <w:color w:val="355269"/>
        </w:rPr>
      </w:r>
    </w:p>
    <w:p>
      <w:pPr>
        <w:pStyle w:val="LOnormal"/>
        <w:jc w:val="left"/>
        <w:rPr/>
      </w:pPr>
      <w:r>
        <w:rPr/>
        <w:t>La Fundación Jiménez Díaz ha sido galardonada en la última edición de los Premios al Liderazgo Reputacional en Sanidad, organizados por Merco (Monitor Empresarial de Reputación Corporativa). Este reconocimiento, correspondiente a la edición 2024, pone en valor no solo el destacado papel de la Fundación como institución sanitaria, sino también el trabajo de sus especialistas, que han brillado como referentes en sus respectivas áreas.</w:t>
        <w:br/>
        <w:t/>
        <w:br/>
        <w:t>Esta distinción, que reconoce al hospital madrileño por su excelencia en la gestión efectiva, que implica medir y evaluar diversos indicadores para garantizar la eficiencia, la calidad de atención, la seguridad o la satisfacción del paciente, demostrada a lo largo de los años, consolida el posicionamiento de la Fundación Jiménez Díaz como una de las entidades más valoradas en el ámbito sanitario español, gracias a su modelo asistencial centrado en el paciente, una gestión innovadora y su firme compromiso con la sostenibilidad.</w:t>
        <w:br/>
        <w:t/>
        <w:br/>
        <w:t>Este reconocimiento se otorga en un contexto de evaluación exhaustiva, donde Merco mide la reputación de empresas y líderes en base a criterios como la innovación, la sostenibilidad, la experiencia de los usuarios y la capacidad de liderazgo. Además de la Fundación Jiménez Díaz, la edición 2024 ha destacado a otras instituciones finalistas, como el Hospital Clínic de Barcelona y el Hospital Universitario La Paz, lo que refuerza la competitividad y el nivel de excelencia del sistema sanitario español.</w:t>
        <w:br/>
        <w:t/>
        <w:br/>
        <w:t>La Fundación Jiménez Díaz ha sido especialmente valorada por su apuesta por la tecnología, la investigación y la formación de nuevos profesionales, además de liderar el ranking de satisfacción de pacientes en varias categorías. Esto refleja su capacidad de responder a las necesidades de la población y de adaptarse a los retos que plantea el sistema sanitario actual.</w:t>
        <w:br/>
        <w:t/>
        <w:br/>
        <w:t>Un reconocimiento al talento </w:t>
        <w:br/>
        <w:t/>
        <w:br/>
        <w:t>En esta edición, la Fundación Jiménez Díaz no solo ha sido reconocida como institución, sino también a través de sus especialistas, quienes han destacado por su liderazgo en sus respectivas áreas. Los doctores Emilio Calvo, Jesús Porta y Alberto Ortiz, jefes de los Servicios de Cirugía Ortopédica y Traumatología, Neurología y Nefrología, respectivamente, han sido premiados por su excelencia clínica y sus contribuciones al avance médico.</w:t>
        <w:br/>
        <w:t/>
        <w:br/>
        <w:t>Asimismo, otros profesionales del centro se han situado como finalistas en diferentes categorías, como el Dr. Damián García Olmo, jefe del Servicio de Cirugía General y Digestiva, y la Dra. Carmen González Enguita, responsable del Servicio de Urología, quienes también han sido valorados por su destacado desempeño y compromiso con la calidad asistencial.</w:t>
        <w:br/>
        <w:t/>
        <w:br/>
        <w:t>Estos reconocimientos reflejan el nivel de excelencia profesional que caracteriza a la Fundación Jiménez Díaz, consolidando su prestigio como una institución que promueve el desarrollo del talento médico y la innovación en beneficio de sus pacientes.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