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https://static.comunicae.com/photos/notas/1258838/Image_1.JPG</w:t></w:r></w:hyperlink></w:p><w:p><w:pPr><w:pStyle w:val="Ttulo1"/><w:spacing w:lineRule="auto" w:line="240" w:before="280" w:after="280"/><w:rPr><w:sz w:val="44"/><w:szCs w:val="44"/></w:rPr></w:pPr><w:r><w:rPr><w:sz w:val="44"/><w:szCs w:val="44"/></w:rPr><w:t>CHINAPLAS 2025, un reclamo para los compradores internacionales</w:t></w:r></w:p><w:p><w:pPr><w:pStyle w:val="Ttulo2"/><w:rPr><w:color w:val="355269"/></w:rPr></w:pPr><w:r><w:rPr><w:color w:val="355269"/></w:rPr><w:t>El evento internacional se celebrará del 15 al 18 de abril de 2025 en Shenzhen</w:t></w:r></w:p><w:p><w:pPr><w:pStyle w:val="LOnormal"/><w:rPr><w:color w:val="355269"/></w:rPr></w:pPr><w:r><w:rPr><w:color w:val="355269"/></w:rPr></w:r></w:p><w:p><w:pPr><w:pStyle w:val="LOnormal"/><w:jc w:val="left"/><w:rPr></w:rPr></w:pPr><w:r><w:rPr></w:rPr><w:t>A medida que la economía mundial se recupera gradualmente, China sigue siendo un motor crucial del crecimiento económico mundial. En el nuevo marco de la doble circulación en los mercados nacional e internacional, CHINAPLAS 2025 se celebrará del 15 al 18 de abril de 2025 en Shenzhen. Se trata de una ciudad de la Gran Bahía de Guangdong-Hong Kong-Macao que sirve de intersección clave de la doble circulación. Tras años de crecimiento y acumulación, la exposición ha desarrollado un gran atractivo entre los compradores de todo el mundo.</w:t><w:br/><w:t></w:t><w:br/><w:t>El regreso de CHINAPLAS a Shenzhen permite aprovechar estratégicamente el calendario favorable, las ventajas geográficas y los abundantes recursos humanos, anclando eficazmente tanto los mercados locales como los extranjeros. Con un enfoque dual, el organizador de la feria hará todo lo posible por ampliar la base de compradores globales, aumentando su atractivo y avanzando la colaboración global al siguiente nivel.</w:t><w:br/><w:t></w:t><w:br/><w:t>CHINAPLAS se posiciona como una opción para los compradores de todo el mundo</w:t><w:br/><w:t></w:t><w:br/><w:t>La última edición de CHINAPLAS atrajo a 321.879 asistentes de 171 países y regiones, entre ellos la cifra récord de 73.204 visitantes extranjeros, que representaron el 22,74% del número total de visitantes, lo que demuestra su notable atractivo mundial.</w:t><w:br/><w:t></w:t><w:br/><w:t>La Sra. Ada Leung, Directora General de Adsale Exhibition Services Ltd., desveló los motivos de su éxito: En primer lugar, CHINAPLAS lleva más de 40 años profundamente arraigada en las industrias del plástico y el caucho, estableciendo una fuerte influencia de marca tanto a nivel nacional como internacional. A medida que se amplía la escala del salón, se genera un tráfico significativo y se amplifica su efecto de Plataforma.</w:t><w:br/><w:t></w:t><w:br/><w:t>Añade: en segundo lugar, la exposición está muy orientada a la tecnología, con el objetivo de fomentar el desarrollo de la industria con la innovación. Nuestros expositores de alta calidad se adelantan a las tendencias de la industria, mostrando tecnologías punteras de plásticos y caucho, que actúan como un enorme imán para compradores de todo el mundo. Además, CHINAPLAS ha ampliado continuamente su alcance internacional. Hemos establecido una cooperación a largo plazo con asociaciones comerciales locales y extranjeras, construyendo una extensa red de recursos de compradores y explorando en gran medida las necesidades de los usuarios. En términos de promoción de compradores, no dejamos piedra sin remover, lanzando constantemente nuevas estrategias e iniciativas para atraer más atención global.</w:t><w:br/><w:t></w:t><w:br/><w:t>CHINAPLAS 2025 reunirá a más de 4.000 expositores internacionales para presentar las Nuevas fuerzas productivas de las industrias del plástico y el caucho. Hasta el momento, más de 1.300 de los expositores registrados están reconocidos como empresas de Profesionalización, Perfeccionamiento, Especialización e Innovación (PRSI), lo que representa un tercio de todos los expositores. Esto no sólo mostrará las sólidas capacidades de China en tecnología de plásticos y caucho, sino que también aumentará el atractivo de la exposición para los compradores mundiales.</w:t><w:br/><w:t></w:t><w:br/><w:t>Un paso más hacia la internacionalización</w:t><w:br/><w:t></w:t><w:br/><w:t>La atracción de compradores de todo el mundo no solo se debe a la tecnología de vanguardia, sino también a las conexiones entre las ferias y los compradores, junto con estrategias eficaces de colaboración global. Así, CHINAPLAS ha ido integrando los recursos y canales de la plataforma para seguir atrayendo a compradores profesionales a escala mundial. Su alcance a los compradores se ha extendido a Tailandia, Vietnam, Malasia, Kazajstán, Polonia, Pakistán, Estados Unidos, Argentina, México, Colombia y la región de Taiwán, participando activamente en eventos de creación de redes industriales.</w:t><w:br/><w:t></w:t><w:br/><w:t>CHINAPLAS ha forjado alianzas con asociaciones industriales locales para reclutar delegaciones e invitar a empresas clave, facilitando las oportunidades de abastecimiento y los intercambios tecnológicos en la exposición. Hasta ahora, unas 40 asociaciones industriales de 14 países y regiones han manifestado su interés en organizar delegaciones para CHINAPLAS 2025.</w:t><w:br/><w:t></w:t><w:br/><w:t>Dirigida a mercados de gran crecimiento y potencial como el Sudeste Asiático, Turquía y México, la feria ha realizado un gran esfuerzo de promoción online y offline. Además, a través del socio estratégico O2O de la exposición, CPS eMarketplace, el equipo de CHINAPLAS se mantiene continuamente en sintonía con las necesidades de los compradores de todo el mundo.</w:t><w:br/><w:t></w:t><w:br/><w:t>Recientemente, el organizador de la feria ha anunciado oficialmente el lanzamiento de Spotlight on Malaysia: Buyer Program para CHINAPLAS 2025 con la Asociación de Fabricantes de Plásticos de Malasia (Malaysian Plastics Manufacturers Association, abreviatura MPMA) como socio estratégico, marcando un hito hacia una colaboración global.</w:t><w:br/><w:t></w:t><w:br/><w:t>Esta colaboración pretende aprovechar la reputación de ambas partes para reforzar las conexiones comerciales internacionales y adherirse a la misión de CHINAPLAS de mejorar el intercambio tecnológico y la cooperación comercial mundial. La MPMA ampliará sus esfuerzos más allá de los transformadores de plásticos colaborando con otras unidades comerciales y asociaciones industriales de Malasia para promover CHINAPLAS 2025. Ambas partes tienen previsto organizar conjuntamente un seminario sobre nuevas tecnologías en Kuala Lumpur (Malasia) en enero de 2025. El seminario desvelará nuevas soluciones que se presentarán en CHINAPLAS 2025, creando expectación ante la exposición y fomentando el compromiso active.</w:t><w:br/><w:t></w:t><w:br/><w:t>Preinscripción para explorar las &39;Nuevas fuerzas productivas&39; en CHINAPLAS 2025</w:t><w:br/><w:t></w:t><w:br/><w:t>CHINAPLAS 2025 se celebrará en el Centro Mundial de Exposiciones y Convenciones de Shenzhen (Bao&39;an)(Shenzhen World Exhibition & Convention Center (Bao&39;an)), RP China, del 15 al 18 de abril de 2025, abriendo un nuevo capítulo con una superficie de exposición prevista de 380.000 m2 y atrayendo a más de 4.000 expositores internacionales.</w:t><w:br/><w:t></w:t><w:br/><w:t>Para registrarse se puede hacer clickaqui. Más informaciónaquí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