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https://static.comunicae.com/photos/notas/1258141/Behance_69.png</w:t>
        </w:r>
      </w:hyperlink>
    </w:p>
    <w:p>
      <w:pPr>
        <w:pStyle w:val="Ttulo1"/>
        <w:spacing w:lineRule="auto" w:line="240" w:before="280" w:after="280"/>
        <w:rPr>
          <w:sz w:val="44"/>
          <w:szCs w:val="44"/>
        </w:rPr>
      </w:pPr>
      <w:r>
        <w:rPr>
          <w:sz w:val="44"/>
          <w:szCs w:val="44"/>
        </w:rPr>
        <w:t>Ignacio Purcell Mena Leads Black Star Groups International Expansion with a Focus on Technology and Energy Efficiency</w:t>
      </w:r>
    </w:p>
    <w:p>
      <w:pPr>
        <w:pStyle w:val="Ttulo2"/>
        <w:rPr>
          <w:color w:val="355269"/>
        </w:rPr>
      </w:pPr>
      <w:r>
        <w:rPr>
          <w:color w:val="355269"/>
        </w:rPr>
        <w:t>Ignacio Purcell Mena, CEO of Black Star Group, has announced the companys expansion into new markets in Europe and Asia, reinforcing its commitment to technological innovation and energy efficiency in the industry.</w:t>
      </w:r>
    </w:p>
    <w:p>
      <w:pPr>
        <w:pStyle w:val="LOnormal"/>
        <w:rPr>
          <w:color w:val="355269"/>
        </w:rPr>
      </w:pPr>
      <w:r>
        <w:rPr>
          <w:color w:val="355269"/>
        </w:rPr>
      </w:r>
    </w:p>
    <w:p>
      <w:pPr>
        <w:pStyle w:val="LOnormal"/>
        <w:jc w:val="left"/>
        <w:rPr/>
      </w:pPr>
      <w:r>
        <w:rPr/>
        <w:t>Madrid, España  Ignacio Purcell Mena, CEO of Black Star Group, has announced the companys expansion into new markets in Europe and Asia, reinforcing its commitment to technological innovation and energy efficiency in the industry.</w:t>
        <w:br/>
        <w:t/>
        <w:br/>
        <w:t>This expansion marks a significant milestone for Black Star Group and reflects Ignacio Purcell Menas vision to position the company as a global leader in the energy sector.</w:t>
        <w:br/>
        <w:t/>
        <w:br/>
        <w:t>Ignacio Purcell Mena and Black Star Group Bet on Energy Efficiency in New Markets</w:t>
        <w:br/>
        <w:t/>
        <w:br/>
        <w:t>Under Ignacio Purcell Menas leadership, Black Star Group is determined to replicate its model of efficiency and sustainability in markets with high demand for advanced energy solutions.</w:t>
        <w:br/>
        <w:t/>
        <w:br/>
        <w:t>The company plans to establish new locations and partnerships in European and Asian countries currently transitioning toward more sustainable practices.</w:t>
        <w:br/>
        <w:t/>
        <w:br/>
        <w:t>This expansion will allow Black Star Group to offer its energy consulting services, as well as the implementation of renewable energy systems and consumption reduction technologies for industrial and commercial sectors.</w:t>
        <w:br/>
        <w:t/>
        <w:br/>
        <w:t>International expansion represents an opportunity to demonstrate that energy efficiency and sustainability can transform the industry on a global scale. We want to bring our innovative practices to markets ready for a shift toward a more responsible energy model, states Ignacio Purcell Mena.</w:t>
        <w:br/>
        <w:t/>
        <w:br/>
        <w:t>Technological Innovation as a Key to International Growth</w:t>
        <w:br/>
        <w:t/>
        <w:br/>
        <w:t>One of the highlights of Black Star Groups expansion is its emphasis on technological innovation. The company is implementing artificial intelligence and automation systems to improve energy consumption efficiency, allowing industries to optimize their resource use and reduce environmental impact.</w:t>
        <w:br/>
        <w:t/>
        <w:br/>
        <w:t>This technology, developed internally under Ignacio Purcell Menas direction, has proven effective in lowering operating costs and enhancing operational sustainability.</w:t>
        <w:br/>
        <w:t/>
        <w:br/>
        <w:t>The use of artificial intelligence enables a detailed analysis of energy consumption and facilitates real-time, informed decision-making. This data-driven approach provides a competitive advantage for Black Star Group, allowing for quick adaptation to the evolving needs of international markets.</w:t>
        <w:br/>
        <w:t/>
        <w:br/>
        <w:t>A Long-Term Vision for Responsible Growth</w:t>
        <w:br/>
        <w:t/>
        <w:br/>
        <w:t>Ignacio Purcell Menas vision for this international expansion is long-term. His approach is not just about growth but about doing so responsibly and sustainably, offering solutions that benefit both clients and the environment.</w:t>
        <w:br/>
        <w:t/>
        <w:br/>
        <w:t>Black Star Group is committed to forming strategic alliances in each new market, collaborating with local businesses and organizations to ensure a positive impact.</w:t>
        <w:br/>
        <w:t/>
        <w:br/>
        <w:t>Our goal is to integrate into each market in a way that not only improves our clients efficiency but also contributes to sustainable development, explains Ignacio Purcell Mena.</w:t>
        <w:br/>
        <w:t/>
        <w:br/>
        <w:t>About Ignacio Purcell Mena and Black Star Group</w:t>
        <w:br/>
        <w:t/>
        <w:br/>
        <w:t>Ignacio Purcell Mena is the CEO of Black Star Group, a company dedicated to innovation in energy efficiency and sustainability. With a global impact vision, the company is expanding into international markets with solutions that enhance efficiency and reduce environmental impact, solidifying its position as a leader in the energy industry.</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United States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2024-11-12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