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https://static.comunicae.com/photos/notas/1258089/Foto_equipo_reclamador_Plan_Igualdad-1-1.png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reclamador.es implementa su Plan de Igualdad y refuerza su compromiso con la igualdad de género y la diversidad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 online de servicios legales de referencia en España sigue avanzando hacia un futuro más igualitario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reclamador.es ha implementado su Plan de Igualdad, un paso esencial que refuerza el compromiso de la legaltech con la equidad de género y la diversidad. La compañía online de servicios legales de referencia en España sigue avanzando hacia un futuro más igualitario.</w:t>
        <w:br/>
        <w:t/>
        <w:br/>
        <w:t>Así, Ana Mohino, directora de Recursos Humanos de la empresa, explica que creemos firmemente en la igualdad de oportunidades y trabajamos cada día para construir un entorno donde todas las personas, independientemente de su origen, género, orientación sexual, discapacidad, edad, religión u otras características personales, se sientan valoradas y respetadas.</w:t>
        <w:br/>
        <w:t/>
        <w:br/>
        <w:t>Añade que agradecemos a todos los que han hecho posible este logro, algo en lo que ya veníamos trabajando desde hace muchos años y ahora acabamos de hacer oficial, avances que nos hacen especial ilusión.</w:t>
        <w:br/>
        <w:t/>
        <w:br/>
        <w:t>Los ejes principales sobre los que giran las políticas de igualdad de reclamador.es son los siguientes:</w:t>
        <w:br/>
        <w:t/>
        <w:br/>
        <w:t>Puesta en marcha de un Protocolo de prevención y actuación ante situaciones de acoso y/o discriminación. Con él se establecen las medidas necesarias para prevenir y actuar ante situaciones de acoso laboral, sexual y de cualquier otra naturaleza en el lugar de trabajo.</w:t>
        <w:br/>
        <w:t/>
        <w:br/>
        <w:t>Creación de un Código Ético que recoge los principios y valores de la compañía, así como su misión y visión. Además, contiene pautas para detectar conductas ilícitas y normas que se deben seguir para prevenir los conflictos y mejorar la convivencia.</w:t>
        <w:br/>
        <w:t/>
        <w:br/>
        <w:t>Formación en igualdad para toda la plantilla.</w:t>
        <w:br/>
        <w:t/>
        <w:br/>
        <w:t>Formación de todos los miembros del área de reclutamiento en materia de igualdad.</w:t>
        <w:br/>
        <w:t/>
        <w:br/>
        <w:t>Garantizar la igualdad de trato en los procesos de selección.</w:t>
        <w:br/>
        <w:t/>
        <w:br/>
        <w:t>Eliminación de cualquier tipo de sesgo de género en las políticas retributivas.</w:t>
        <w:br/>
        <w:t/>
        <w:br/>
        <w:t>Distribución equitativa de los puestos de trabajo, con un 50% de mujeres en puestos directivos.</w:t>
        <w:br/>
        <w:t/>
        <w:br/>
        <w:t>Favorecer la igualdad de oportunidades en cuanto a la promoción interna, con el objetivo de alcanzar una presencia equilibrada por sexo en los puestos directivos (50/50).</w:t>
        <w:br/>
        <w:t/>
        <w:br/>
        <w:t>Fomentar la corresponsabilidad de tareas entre mujeres y hombres.</w:t>
        <w:br/>
        <w:t/>
        <w:br/>
        <w:t>Desarrollo de las políticas de prevención de riesgos laborales.</w:t>
        <w:br/>
        <w:t/>
        <w:br/>
        <w:t>Promover la conciliación de la vida laboral y familiar, apostando por teletrabajo flexible.</w:t>
        <w:br/>
        <w:t/>
        <w:br/>
        <w:t>Por último, Pablo Rabanal, CEO de reclamador.es, añade que estas son algunas de las líneas básicas de actuación de nuestra compañía, que nació en 2012 a partir de mi propia experiencia personal con el objetivo de utilizar la tecnología para defender los derechos de las personas frente a las empresas. Juntos seguiremos luchando para garantizar un ambiente de trabajo seguro, respetuoso y libre de cualquier forma de acoso para todas las personas que forman parte de nuestro equipo.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2024-12-03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