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https://static.comunicae.com/photos/notas/1257505/breakfast-wooden-table-with-natural-view-1.jpg</w:t></w:r></w:hyperlink></w:p><w:p><w:pPr><w:pStyle w:val="Ttulo1"/><w:spacing w:lineRule="auto" w:line="240" w:before="280" w:after="280"/><w:rPr><w:sz w:val="44"/><w:szCs w:val="44"/></w:rPr></w:pPr><w:r><w:rPr><w:sz w:val="44"/><w:szCs w:val="44"/></w:rPr><w:t>Juan Bremer analiza cuáles son los pilares para el éxito de un desarrollo de alta gama</w:t></w:r></w:p><w:p><w:pPr><w:pStyle w:val="Ttulo2"/><w:rPr><w:color w:val="355269"/></w:rPr></w:pPr><w:r><w:rPr><w:color w:val="355269"/></w:rPr><w:t>Juan Cristóbal Bremer Villaseñor es un empresario del sector hotelero de lujo que, a lo largo de su trayectoria, ha destacado no solo por su visión, sino también por sus iniciativas ambientalistas y sociales</w:t></w:r></w:p><w:p><w:pPr><w:pStyle w:val="LOnormal"/><w:rPr><w:color w:val="355269"/></w:rPr></w:pPr><w:r><w:rPr><w:color w:val="355269"/></w:rPr></w:r></w:p><w:p><w:pPr><w:pStyle w:val="LOnormal"/><w:jc w:val="left"/><w:rPr></w:rPr></w:pPr><w:r><w:rPr></w:rPr><w:t>El liderazgo de Bremer ha sido fundamental para llevar al éxito desarrollos como Mandarina, hogar del One&Only Mandarina, recientemente nombrado el hotel 1 de América del Norte en el nuevo ranking global de The World&39;s 50 Best Hotels 2023. Mandarina se caracteriza por su baja densidad y su diseño sostenible, lo cual es considerado por el empresario como el primer pilar fundamental dentro de los valores y la filosofía del grupo.</w:t><w:br/><w:t></w:t><w:br/><w:t>El proceso creativo, según Juan Bremer, empieza dejando que la naturaleza hable por sí sola y sea la maestra del diseño. Cada sitio es distinto y tiene características únicas: la topografía, el tipo de ecosistema y el juego de la luz son aspectos que se convierten en guía para llegar a un diseño que respete la armonía del lugar.</w:t><w:br/><w:t></w:t><w:br/><w:t>Para Bremer, es fundamental proteger el medio ambiente y encontrar la mejor manera de reducir el impacto en el sitio. Busca que el diseño se mezcle con la naturaleza y que el impacto no genere desbalance. Esto se logra al enaltecer las bondades del lugar y regenerar las zonas perdidas. Además, se busca utilizar especies endémicas para la reforestación, implementar la agricultura orgánica y capacitar al personal y a las comunidades locales sobre la naturaleza y cómo protegerla.</w:t><w:br/><w:t></w:t><w:br/><w:t>El segundo pilar, es la inclusión social y el empoderamiento de las comunidades locales. No basta con generar empleos, comenta Bremer; es importante escuchar las necesidades de la gente, sus preocupaciones, pero también sus sueños y aspiraciones. Se busca un crecimiento conjunto a través de programas sociales y educativos enfocados en el desarrollo personal, emocional y económico de los participantes, lo cual genera acciones positivas a nivel colectivo.</w:t><w:br/><w:t></w:t><w:br/><w:t>Por último, el tercer pilar, es el beneficio económico. Según Bremer, la correcta aplicación de estos pilares lleva a beneficios económicos. Como en todo negocio, el beneficio económico es importante, pero no debe alcanzarse a costa de los otros pilares. Es posible ganar dinero sin dañar a otros; es posible obtener ganancias si se crea un verdadero equilibrio entre la comunidad, el medio ambiente y el negocio, en el que todos ganen.</w:t><w:br/><w:t></w:t><w:br/><w:t>Bremer invita a otros desarrolladores y cadenas hoteleras internacionales a seguir estas iniciativas y convertir estos pilares en su modus operandi, con el objetivo de crear una red global de desarrollos y hoteles de lujo comprometidos con la protección del medio ambiente y el bienestar de las comunidades locales.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México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2024-09-27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