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https://static.comunicae.com/photos/notas/1256513/240729_foto_ciberseguridad_CIAC-1.jpg</w:t>
        </w:r>
      </w:hyperlink>
    </w:p>
    <w:p>
      <w:pPr>
        <w:pStyle w:val="Ttulo1"/>
        <w:spacing w:lineRule="auto" w:line="240" w:before="280" w:after="280"/>
        <w:rPr>
          <w:sz w:val="44"/>
          <w:szCs w:val="44"/>
        </w:rPr>
      </w:pPr>
      <w:r>
        <w:rPr>
          <w:sz w:val="44"/>
          <w:szCs w:val="44"/>
        </w:rPr>
        <w:t>La ciberseguridad, una prioridad ineludible para las empresas españolas</w:t>
      </w:r>
    </w:p>
    <w:p>
      <w:pPr>
        <w:pStyle w:val="Ttulo2"/>
        <w:rPr>
          <w:color w:val="355269"/>
        </w:rPr>
      </w:pPr>
      <w:r>
        <w:rPr>
          <w:color w:val="355269"/>
        </w:rPr>
        <w:t>La mayoría de las empresas no están preparadas y se enfrentan a ciegas a esta amenaza, afirma Sergio Alcaraz, Presidente del CIAC. Espionaje, estafas o asaltos a los sistemas de control son los peligros de los ciberataques, según el Clúster de la Indústria dAutomoció de Catalunya</w:t>
      </w:r>
    </w:p>
    <w:p>
      <w:pPr>
        <w:pStyle w:val="LOnormal"/>
        <w:rPr>
          <w:color w:val="355269"/>
        </w:rPr>
      </w:pPr>
      <w:r>
        <w:rPr>
          <w:color w:val="355269"/>
        </w:rPr>
      </w:r>
    </w:p>
    <w:p>
      <w:pPr>
        <w:pStyle w:val="LOnormal"/>
        <w:jc w:val="left"/>
        <w:rPr/>
      </w:pPr>
      <w:r>
        <w:rPr/>
        <w:t>Enun mundo cada vez más digitalizado, laciberseguridadse ha convertidoenun componente esencialen la estrategia empresarial, independientemente del tamaño o sector. En este campo, por supuesto, la industria de la automoción no se queda atrás. Y es que las nuevas tecnologías no solo han llegado para cambiar el modelo de negocio, sino que también obligan a cambiar la forma de protegerse.</w:t>
        <w:br/>
        <w:t/>
        <w:br/>
        <w:t>Sin duda, este es un tema crítico que impacta directamente en el presente y futuro de la industria de la automoción. Hay que ser conscientes de la nueva era digitalizada, donde la conectividad, la robotización y la IA dan alas para pensar en alcanzar verdaderos hitos, pero sin olvidar que estos avances llevan consigo el peligro de una amenaza latente que requiere atención urgente.</w:t>
        <w:br/>
        <w:t/>
        <w:br/>
        <w:t>La mayoría de las empresas no están preparadas y se enfrentan a ciegas a esta amenaza</w:t>
        <w:br/>
        <w:t/>
        <w:br/>
        <w:t>¿Cómo es posibleafrontar esta amenaza? En palabras de Sergio Alcaraz, Presidente del CIAC, la estrategia es clara y requiere de dos caminos paralelos: Por una parte, la concienciación de saber a qué enfrentarse y la formación continua en ciberseguridad. Frente a la primera premisa, es posible afirmarque la mayoría de las empresas en elsector no están preparadas para hacer frente a los crecientes peligros de ciberseguridad. La industria debeser consciente de que la digitalización ha traído consigo una mayor exposición a amenazas cibernéticas y es responsabilidad de los líderes de la industria abordar este problema de manera proactiva.</w:t>
        <w:br/>
        <w:t/>
        <w:br/>
        <w:t>Espionaje, estafas o asaltos a los sistemas de control, los peligros de los ciberataques</w:t>
        <w:br/>
        <w:t/>
        <w:br/>
        <w:t>En los últimos 10 años, se han producido más de 1.500 ciberataques importantes dirigidos a las empresas del sector. Estas se encuentran ante peligros como la usurpación de información confidencial, con un impacto que va desde la pérdida de ventajas competitivas, daño a la reputación, pérdida de confianza y, por supuesto, grandes consecuencias económicas. Además, de la exposición a ataques de phishing o estafas en línea que pueden comprometer la información financiera, datos personales y credenciales de acceso con sus devastadoras consecuencias. Asimismo, los ciberataques también alcanzan las plantas de producción que pueden ver asaltados sus sistemas de control, causando interrupciones en la producción, daños en la maquinaria y, en casos extremos, poniendo en jaque la seguridad de los trabajadores.</w:t>
        <w:br/>
        <w:t/>
        <w:br/>
        <w:t>Si bien es cierto que hay que recordar que uno de los mayores peligros de la ciberseguridad son los errores humanos, por lo tanto, está en las manos de todos el darle la importancia que se merece la educación continua en seguridad para mitigar estos riesgos.</w:t>
        <w:br/>
        <w:t/>
        <w:br/>
        <w:t>La Directiva NIS2 pone de manifiesto la necesidad urgente de contar con talento especializado</w:t>
        <w:br/>
        <w:t/>
        <w:br/>
        <w:t>En este sentido, hay que tener en cuenta la reciente aprobación de la Directiva Europea NIS2 que establece principalmente obligaciones de ciberseguridad para los Estados miembros. Entre otras medidas, esta ley establece la obligatoriedad de contar con un responsable de ciberseguridad en cada empresa, una medida necesaria para fortalecer la protección de los sistemas y datos. Sin embargo, esta ley pone en evidencia un desafío añadido: la necesidad urgente de hallar talento especializado en ciberseguridad.</w:t>
        <w:br/>
        <w:t/>
        <w:br/>
        <w:t>La demanda de perfiles como analistas y programadores especializados en ciberseguridad es alta, y las empresas se enfrentan a la tarea de encontrar profesionales capacitados para cubrir estos roles. En este sentido, el CIAC está comprometido en enfrentar este desafío de manera colaborativa. De ello surge su acuerdo estratégico con Incibe para guiar a las empresas socias en la búsqueda y formación de talento, fomentar la concienciación para incrementar la cultura de la ciberseguridad y ayudar a comprender los requerimientos de la ley NIS2 y las mejores formas para implantarlos.</w:t>
        <w:br/>
        <w:t/>
        <w:br/>
        <w:t>Además, el CIAC tiene un compromiso continuo con la innovación y el desarrollo del talento joven. Tanto es así que incorporará esta temática dentro de los retos de su plataforma de talento. Asimismo, los mejores proyectos en ciberseguridad competirán en los premios que cada año se entregan en el Automotive Talent Show, el gran punto de encuentro entre el talento joven y la industria de la automoción que este año, por primera vez, se abrirá a estudiantes de toda España.</w:t>
        <w:br/>
        <w:t/>
        <w:br/>
        <w:t>La colaboración y la inversión en talento, la mejor estrategia de las empresas</w:t>
        <w:br/>
        <w:t/>
        <w:br/>
        <w:t>En definitiva, es crucial que la industria de la automoción aborde la ciberseguridad con un enfoque integral, desde la formación de equipos capacitados hasta la promoción de la conciencia y las mejores prácticas en todas las etapas del desarrollo de productos. Solo a través de la colaboración y la inversión en talento puede garantizarse un futuro seguro y sostenible para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