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https://static.comunicae.com/photos/notas/1256338/kapsch_cl_logo.jpg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Kapsch TrafficCom implanta seu Sistema Inteligente de Transporte (ITS) em Ribeirão Preto </w:t>
      </w:r>
    </w:p>
    <w:p>
      <w:pPr>
        <w:pStyle w:val="Ttulo2"/>
        <w:rPr>
          <w:color w:val="355269"/>
        </w:rPr>
      </w:pPr>
      <w:r>
        <w:rPr>
          <w:color w:val="355269"/>
        </w:rPr>
        <w:t>Sistema de gestão e monitoramento inteligente, colaborando para melhor fluidez do trânsito e da segurança pública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Ribeirão Preto dá um passo para se tornar uma Smart City. Com objetivo de integrar e tornar mais inteligente sua gestão de tráfego, a cidade acaba de implementar a tecnologia de gestão de tráfego da Kapsch TrafficCom, companhia austríaca que é referência mundial em tecnologia para a gestão de tráfego.</w:t>
        <w:br/>
        <w:t/>
        <w:br/>
        <w:t>A implementação do novo sistema permite a gestão integrada do controle semafórico, PMVs (painéis de mensagem variável), monitoramentos de tráfego e infrações por imagem. A fase final dessa implantação contempla 150 câmeras e 200 cruzamentos com semaforização inteligente nos corredores de transporte coletivo urbano da cidade, consideradas as principais vias de Ribeirão Preto. O objetivo é favorecer especialmente o trânsito do transporte público.</w:t>
        <w:br/>
        <w:t/>
        <w:br/>
        <w:t>Essa tecnologia, possibilita detectar e reagir às mudanças das condições de tráfego em tempo real, adequando semáforos e recomendações para assegurar a fluidez do trânsito nas cidades.</w:t>
        <w:br/>
        <w:t/>
        <w:br/>
        <w:t>Cidades com o tráfego monitorado por softwares de alta tecnologia e precisão são o futuro da gestão urbana. Com esses sistemas os gestores são capazes de identificar os pontos focais que necessitam de assistência, através de um complexo de câmeras instalados em todo o perímetro urbano, afirma David Niño, Gerente de Engenharia de Sistemas da Kapsch Latam.</w:t>
        <w:br/>
        <w:t/>
        <w:br/>
        <w:t>Segurança Pública </w:t>
        <w:br/>
        <w:t/>
        <w:br/>
        <w:t>O sistema de monitoramento por câmeras em pontos focais da cidade também deve auxiliar as autoridades de segurança pública a identificar veículos e possíveis infrações.</w:t>
        <w:br/>
        <w:t/>
        <w:br/>
        <w:t>No Brasil, a Kapsch já tem sua tecnologia implementada em Belo Horizonte, Fortaleza, no VLT do Rio, e também em cidades de menor porte como Itumbiara e Rio Verde, em Goiás, e Farroupilha no Rio Grande do Sul. É um sistema de protocolos abertos que por isso se integra bem com outros sistemas favorecendo uma gestão integrada da mobilidade.</w:t>
        <w:br/>
        <w:t/>
        <w:br/>
        <w:t>Permitir aos usuários das vias chegar ao seu destino de maneira conveniente, pontual, segura e eficiente, com o mínimo impacto ambiental, é a nossa missão e expertise. Com tecnologia e inovações de ponta, e protocolos abertos, nossa solução permite uma melhor gestão de mobilidade com os sistemas operacionais da cidade, afirma Niño.</w:t>
        <w:br/>
        <w:t/>
        <w:br/>
        <w:t>A Kapsch no Brasil </w:t>
        <w:br/>
        <w:t/>
        <w:br/>
        <w:t>A Kapsch entrou no Brasil a mais de 10 anos depois de comprar as operações da Schneider, que por sua vez tinha comprado a Telvent. Essas transições significam um legado de mais de 30 anos oferecendo soluções inteligentes de gestão de da mobilidade para as áreas urbanas e interurbanas, com soluções de ITS (Sistemas Inteligentes de Transporte) para estradas e túneis, além de sistemas de pedágio.</w:t>
        <w:br/>
        <w:t/>
        <w:br/>
        <w:t>As soluções da Kapsch já se encontram em 10 estados brasileiros, entre eles, São Paulo, Rio de Janeiro e Rio Grande do Sul.</w:t>
        <w:br/>
        <w:t/>
        <w:br/>
        <w:t>Sobre a Kapsch TrafficCom</w:t>
        <w:br/>
        <w:t/>
        <w:br/>
        <w:t>A Kapsch TrafficCom é uma fornecedora internacional de soluções de transporte para mobilidade sustentável, com projetos bem-sucedidos em mais de 50 países em todo o mundo. Nossas soluções inovadoras nas áreas de pedágio, gestão do tráfego, gestão da demanda e serviços de mobilidade contribuem para um mundo saudável, sem congestionamento de tráfego.</w:t>
        <w:br/>
        <w:t/>
        <w:br/>
        <w:t>Com nossas soluções de ponta a ponta, cobrimos toda a cadeia de valor de nossos clientes, desde os componentes até o projeto e a implementação e a operação dos sistemas.</w:t>
        <w:br/>
        <w:t/>
        <w:br/>
        <w:t>A Kapsch TrafficCom, com sede em Viena, tem subsidiárias e filiais em mais de 25 países e está listada no segmento de mercado principal da Bolsa de Valores de Viena (símbolo: KTCG). Os cerca de 4.000 funcionários da Kapsch TrafficCom geraram receitas de 539 milhões de euros no ano fiscal de 2023/24.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São Paulo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