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https://static.comunicae.com/photos/notas/1254602/Smooy_renueva_su_acuerdo_con_la_Fundacion_Juegaterapia_para_apoyar_la_lucha_contra_el_cancer_infantil.jpg</w:t>
        </w:r>
      </w:hyperlink>
    </w:p>
    <w:p>
      <w:pPr>
        <w:pStyle w:val="Ttulo1"/>
        <w:spacing w:lineRule="auto" w:line="240" w:before="280" w:after="280"/>
        <w:rPr>
          <w:sz w:val="44"/>
          <w:szCs w:val="44"/>
        </w:rPr>
      </w:pPr>
      <w:r>
        <w:rPr>
          <w:sz w:val="44"/>
          <w:szCs w:val="44"/>
        </w:rPr>
        <w:t>Smöoy renueva su colaboración con la Fundación Juegaterapia para apoyar la lucha contra el cáncer infantil</w:t>
      </w:r>
    </w:p>
    <w:p>
      <w:pPr>
        <w:pStyle w:val="Ttulo2"/>
        <w:rPr>
          <w:color w:val="355269"/>
        </w:rPr>
      </w:pPr>
      <w:r>
        <w:rPr>
          <w:color w:val="355269"/>
        </w:rPr>
        <w:t>El objetivo de esta iniciativa ha sido destinar parte de los beneficios obtenidos por la venta de cada botella de 50cl. de agua a la Fundación Solidaria Contra el Cáncer Infantil</w:t>
      </w:r>
    </w:p>
    <w:p>
      <w:pPr>
        <w:pStyle w:val="LOnormal"/>
        <w:rPr>
          <w:color w:val="355269"/>
        </w:rPr>
      </w:pPr>
      <w:r>
        <w:rPr>
          <w:color w:val="355269"/>
        </w:rPr>
      </w:r>
    </w:p>
    <w:p>
      <w:pPr>
        <w:pStyle w:val="LOnormal"/>
        <w:jc w:val="left"/>
        <w:rPr/>
      </w:pPr>
      <w:r>
        <w:rPr/>
        <w:t>smöoy, franquicia dedicada desde hace más de catorce años a la fabricación y venta de yogur helado, ha renovado este año su colaboración con la Fundación Juegaterapia, dedicada a lucha contra el cáncer infantil, ayudando a los niños enfermos de cáncer a través del juego.</w:t>
        <w:br/>
        <w:t/>
        <w:br/>
        <w:t>Con esta colaboración, puesta en marcha en marzo de 2023, smöoy ha destinado parte de sus beneficios obtenidos por la venta de cada botella de agua de 50cl. a la Fundación Solidaria Contra el Cáncer Infantil, con el objetivo de apoyar su labor de mejorar la calidad de vida de los pequeños pacientes y sus familias.</w:t>
        <w:br/>
        <w:t/>
        <w:br/>
        <w:t>El impacto de esta colaboración que smöoy ha abordado junto a muchas otras empresas se ha traducido en la creación de espacios de juego en hospitales, entre otros. Nuestro compromiso con la responsabilidad social corporativa se ha fortalecido aún más a lo largo de este último año. Estamos encantados de aportar nuestro granito de arena a la Fundación Juegaterapia y soñar que podemos marcar una diferencia real en la vida de tantos niños y sus familias, expresó Nuria Sirvent, fundadora y CEO de Smöoy.</w:t>
        <w:br/>
        <w:t/>
        <w:br/>
        <w:t>La Fundación Juegaterapia, por su parte, ha mostrado su agradecimiento por el apoyo de smöoy, que permitirá continuar con la labor de mejorar la calidad de vida de los niños que padecen cáncer y sus familias.</w:t>
        <w:br/>
        <w:t/>
        <w:br/>
        <w:t>Además de su compromiso con la lucha contra el cáncer infantil, Smöoy continúa liderando otras iniciativas con diversas ONGs y entidades solidarias. Otras acciones, impulsados también por su departamento de Responsabilidad Social Corporativa (RSC) están dirigidas a lograr un entorno más sostenible. Así, smöoy ya en su día se convirtió en la primera enseña del sector del yogur helado en traducir su carta al braille, a través de la Organización Nacional de Ciegos de España (ONCE). Ha patrocinado eventos deportivos entre los que destaca el Cruce del Atlántico a Remo o ha firmado un acuerdo, entre otros, que la ha convertido en Empresa Amiga de WWF (Fondo Mundial para la Naturaleza) firmando un convenio para favorecer la conservación de su biodiversidad, así como su activa colaboración con la Asociación Azul en Acción que desarrolla planes de apoyo y desarrollo para la escolarización en diversos países africanos.</w:t>
        <w:br/>
        <w:t/>
        <w:br/>
        <w:t>smöoy a su vez, ha intensificado sus esfuerzos para reducir el uso de plásticos de un solo uso, implementando medidas tanto en sus establecimientos como en su planta de producción en Alcantarilla, Murcia. Esta renovación no solo refuerza su compromiso con el medio ambiente, sino que también refleja su visión de un futuro sostenible y consciente.</w:t>
        <w:br/>
        <w:t/>
        <w:br/>
        <w:t>Siguiendo esta estrategia, la compañía ha renovado las infraestructuras e instalaciones de su planta de producción de 7.500 m2 en Alcantarilla, Murcia, para reducir los consumos eléctricos y de agua en los procesos de elaboración y tratamiento de materias primas.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