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Tecnológico de Monterrey lanza convocatoria para participar como ponente en IFE Conference 2025</w:t>
      </w:r>
    </w:p>
    <w:p>
      <w:pPr>
        <w:pStyle w:val="Ttulo2"/>
        <w:rPr>
          <w:color w:val="355269"/>
        </w:rPr>
      </w:pPr>
      <w:r>
        <w:rPr>
          <w:color w:val="355269"/>
        </w:rPr>
        <w:t>IFE Conference 2025, un evento que reúne líderes de innovación educativa para compartir sus avances y visiones anuncia su nueva convocatoria que cierra el 15 de junio de 2024. Uno de los objetivos del Instituto para el Futuro de la Educación es transformar el rumbo de la educación, conectando a expertos de todo el mundo en un esfuerzo conjunto por innovar y avanzar en el aprendizaje global</w:t>
      </w:r>
    </w:p>
    <w:p>
      <w:pPr>
        <w:pStyle w:val="LOnormal"/>
        <w:rPr>
          <w:color w:val="355269"/>
        </w:rPr>
      </w:pPr>
      <w:r>
        <w:rPr>
          <w:color w:val="355269"/>
        </w:rPr>
      </w:r>
    </w:p>
    <w:p>
      <w:pPr>
        <w:pStyle w:val="LOnormal"/>
        <w:jc w:val="left"/>
        <w:rPr/>
      </w:pPr>
      <w:r>
        <w:rPr/>
        <w:t>ElIFE Conference,se realizará en enero de 2025, en esta edición con especialización en Impulsando el futuro de la educación con innovación y tecnologías. Desde sus inicios en 2006, la conferencia ha sido un catalizador para las personas dedicadas a reformar los paradigmas educativos, con un enfoque especial en:</w:t>
        <w:br/>
        <w:t/>
        <w:br/>
        <w:t>Identificarlas tendencias emergentes, los retos actuales y las futuras oportunidades en el campo educativo.</w:t>
        <w:br/>
        <w:t/>
        <w:br/>
        <w:t>Promoverla innovación en métodos y herramientas de enseñanza que resuenen con las expectativas de las generaciones actuales.</w:t>
        <w:br/>
        <w:t/>
        <w:br/>
        <w:t>Estableceruna red multidisciplinaria de expertos, que no solo intercambien experiencias y prácticas exitosas, sino que también colaboren en propuestas innovadoras.</w:t>
        <w:br/>
        <w:t/>
        <w:br/>
        <w:t>ElIFE Conferenceinvita a la comunidad científica, innovadora y emprendedora a presentar sus investigaciones, experiencias y proyectos educativos.Laconvocatoriaabrióel 19 de marzo y estará disponible hasta el 15 de junio, acepta 4 tipos de contribuciones bajo los siguientes rubros:</w:t>
        <w:br/>
        <w:t/>
        <w:br/>
        <w:t>Trabajos de investigación:Estudios originales e inéditos que aporten al campo de la innovación educativa.</w:t>
        <w:br/>
        <w:t/>
        <w:br/>
        <w:t>Documentos sobre innovación:Descripciones de experiencias innovadoras en educación, sin requerir resultados de investigación.</w:t>
        <w:br/>
        <w:t/>
        <w:br/>
        <w:t>Presentaciones de libros:Obras que contribuyan significativamente al debate sobre la innovación educativa.</w:t>
        <w:br/>
        <w:t/>
        <w:br/>
        <w:t>Experiencias de innovación educativa:Proyectos destacados para análisis y discusión en formatos de panel o mesa redonda.</w:t>
        <w:br/>
        <w:t/>
        <w:br/>
        <w:t>Cabe destacar que para esta edición laIEEE Region 9, se une como patrocinador técnico del congreso, lo que implica quelas contribuciones de investigación aceptadasserán enviadas para su inclusión enIEEE Xplore, sujetas a cumplir con los requisitos de calidad de la plataforma. Todos los artículos deIEEE Xploreestán indexados enSCOPUS.</w:t>
        <w:br/>
        <w:t/>
        <w:br/>
        <w:t>Las contribuciones pueden centrarse en una de las siguientestemáticas principalesde cinco ejes fundamentales:</w:t>
        <w:br/>
        <w:t/>
        <w:br/>
        <w:t>Tendencias educativas:Evolución de métodos de enseñanza, tecnología en el aula y habilidades socioemocionales.</w:t>
        <w:br/>
        <w:t/>
        <w:br/>
        <w:t>Tecnologías Educativas:Uso de herramientas digitales y sistemas en línea para enriquecer la enseñanza.</w:t>
        <w:br/>
        <w:t/>
        <w:br/>
        <w:t>Innovación académica de la salud:Mejoras en la educación y la investigación en salud.</w:t>
        <w:br/>
        <w:t/>
        <w:br/>
        <w:t>Gestión de la Innovación Educativa: Estrategias para evaluar y gestionar la innovación en la educación.</w:t>
        <w:br/>
        <w:t/>
        <w:br/>
        <w:t>Aprendizaje a lo largo de la vida:Desarrollo de habilidades y competencias continuas para la empleabilidad y el crecimiento personal.</w:t>
        <w:br/>
        <w:t/>
        <w:br/>
        <w:t>ElIFE Conference, una iniciativa del Instituto para el Futuro de la Educación del Tecnológico de Monterrey, se posiciona como líder en la innovación educativa, habiendo logrado atraer a más de 29,000 participantes de más de 40 países a lo largo de sus diez ediciones. Para el siguiente año, la conferencia se propone alcanzar nuevos horizontes, reforzando su compromiso con aprender, conectar y colaborar para enriquecer el futuro educativo a nivel global.</w:t>
        <w:br/>
        <w:t/>
        <w:br/>
        <w:t>Las contribuciones, seleccionadas por su innovación y relevancia, serán presentadas en la próxima edición, que secelebrará del 28 al 30 de enero del 2025 en el campus Monterrey del Tec de Monterrey, ofreciendo una oportunidad única de impactar en el futuro de la educación mediante la colaboración y el intercambio de conocimientos.</w:t>
        <w:br/>
        <w:t/>
        <w:br/>
        <w:t>Se puede conocer más de la convocatoria y participa enwww.ciie.mx.Más noticias sobre el congreso a través de sus redes sociales en:Facebook,Instagram,LinkedInyX.</w:t>
        <w:br/>
        <w:t/>
        <w:br/>
        <w:t>Acerca del Tecnológico de Monterrey</w:t>
        <w:br/>
        <w:t/>
        <w:br/>
        <w:t>El Tecnológico de Monterrey(http://www.tec.mx)es una universidad privada y sin fines de lucro, reconocida por su excelencia académica, innovación educativa y visión global. Fue fundada en 1943 y actualmente tiene presencia en 32 municipios de 20 estados de México, cuenta con una matrícula de 62 mil estudiantes de nivel profesional y posgrado, así como más de 27 mil alumnos de preparatoria. Acreditada por la SACSCOC desde 1950. Se ubica en el puesto 184 del QS World University Rankings 2024 y en la posición 4 en América Latina según el THE Latin America University Rankings 2023. Destaca también en empleabilidad global y programas de emprendimiento, siendo parte de redes internacionales como APRU, U21 y WUN. Para conocer el Boilerplate se puede visitar:https://tec.rs/BoilerPlate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Monterrey, Nuevo León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