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https://static.comunicae.com/photos/notas/1254474/mejor-master-bim.jpg</w:t>
        </w:r>
      </w:hyperlink>
    </w:p>
    <w:p>
      <w:pPr>
        <w:pStyle w:val="Ttulo1"/>
        <w:spacing w:lineRule="auto" w:line="240" w:before="280" w:after="280"/>
        <w:rPr>
          <w:sz w:val="44"/>
          <w:szCs w:val="44"/>
        </w:rPr>
      </w:pPr>
      <w:r>
        <w:rPr>
          <w:sz w:val="44"/>
          <w:szCs w:val="44"/>
        </w:rPr>
        <w:t>BIM y su potencial en la construcción se ponen en el centro en EUBIM 2024</w:t>
      </w:r>
    </w:p>
    <w:p>
      <w:pPr>
        <w:pStyle w:val="Ttulo2"/>
        <w:rPr>
          <w:color w:val="355269"/>
        </w:rPr>
      </w:pPr>
      <w:r>
        <w:rPr>
          <w:color w:val="355269"/>
        </w:rPr>
        <w:t>La Universitat Politècnica de València vuelve a acoger una nueva edición del congreso entre los próximos días 22 y 25 de mayo</w:t>
      </w:r>
    </w:p>
    <w:p>
      <w:pPr>
        <w:pStyle w:val="LOnormal"/>
        <w:rPr>
          <w:color w:val="355269"/>
        </w:rPr>
      </w:pPr>
      <w:r>
        <w:rPr>
          <w:color w:val="355269"/>
        </w:rPr>
      </w:r>
    </w:p>
    <w:p>
      <w:pPr>
        <w:pStyle w:val="LOnormal"/>
        <w:jc w:val="left"/>
        <w:rPr/>
      </w:pPr>
      <w:r>
        <w:rPr/>
        <w:t>BIM, sus ventajas y su potencial volverán a ponerse en el centro en una nueva edición de EUBIM  Congreso Internacional BIM y Encuentro de Usuarios BIM, que se celebrará entre los próximos días 22 y 25 de mayo en la ETSIE de la Universitat Politècnica de València.</w:t>
        <w:br/>
        <w:t/>
        <w:br/>
        <w:t>Serán cuatro días de ponencias, talleres, clases magistrales, presentaciones, espacios de estands, demostraciones y debates en torno a la revolucionaria metodología Building Information Modeling y las respuestas que esta puede ofrecer a los nuevos desafíos que plantea el sector AECO (Arquitectura, Ingeniería, Construcción, Operaciones). Empresas y profesionales tendrán la oportunidad de realizar una completa inmersión en esta tecnología que apuesta por la colaboración y la unificación de información, recursos y equipos de trabajo.</w:t>
        <w:br/>
        <w:t/>
        <w:br/>
        <w:t>En su 13ª edición, el programa de EUBIM se despliega bajo el lema IMpossible is BIM possible con temáticas estructuradas en tres áreas principales: Formación e Investigación en BIM, Diseño y Construcción con BIM, y Experiencias reales con BIM. Junto a clases magistrales y talleres, la Escuela Técnica Superior de Ingeniería de Edificación de la Universitat Politècnica de València acogerá sesiones en torno a las expectativas de empleabilidad que puede tener el dominio de la metodología BIM, los requisitos de formación y capacidades que solicitan los empleadores en este ámbito; también en torno a cómo la tecnología BIM puede influir en los procesos de costes, mediciones, presupuestos, gestión de las TI (Tecnologías de la Información), gestión de los espacios o mantenimiento de los activos. Otras líneas temáticas se centrarán en las nubes de puntos y fotogrametría en BIM, Facility Management, propiedad y legalidad en BIM, el papel de BIM en las ciudades inteligentes, así como en Realidad Virtual, Realidad Aumentada y Realidad Mixta.</w:t>
        <w:br/>
        <w:t/>
        <w:br/>
        <w:t>Dentro del área Experiencias reales con BIM, se ilustrará sobre experiencias reales y casos de éxito de implantación BIM, además de sobre soluciones de coordinación entre diferentes agentes del proceso constructivo, adaptación de los flujos de trabajo en la incorporación de BIM o los cambios en la documentación de construcción que conlleva la inclusión de nuevos métodos de producción.</w:t>
        <w:br/>
        <w:t/>
        <w:br/>
        <w:t>El Modelado de Información de Construcción es una metodología de trabajo que ha revolucionado los procesos de diseño y construcción, y en la que cada vez más profesionales del sector eligen formarse, lanzándose en busca del mejor máster BIM de los que oferta actualmente el mercado.</w:t>
        <w:br/>
        <w:t/>
        <w:br/>
        <w:t>BIM apuesta por procesos colaborativos y en tiempo real, permitiendo centralizar toda la información de un proyecto en un único modelo digital compartido por todos los agentes involucrados. De esta manera, todos pueden estudiar el ciclo de vida completo del proyecto en cuestión, desde el diseño hasta su posterior demolición.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