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https://static.comunicae.com/photos/notas/1254367/f.elconfidencial.com_original_30c_237_d3e_30c237d3e614f41f45744a8d94d04da9.jpg</w:t>
        </w:r>
      </w:hyperlink>
    </w:p>
    <w:p>
      <w:pPr>
        <w:pStyle w:val="Ttulo1"/>
        <w:spacing w:lineRule="auto" w:line="240" w:before="280" w:after="280"/>
        <w:rPr>
          <w:sz w:val="44"/>
          <w:szCs w:val="44"/>
        </w:rPr>
      </w:pPr>
      <w:r>
        <w:rPr>
          <w:sz w:val="44"/>
          <w:szCs w:val="44"/>
        </w:rPr>
        <w:t>Eviden y el Grupo Renault anuncian el lanzamiento del primer Máster en Movilidad Sostenible, Inteligente y Conectada en España</w:t>
      </w:r>
    </w:p>
    <w:p>
      <w:pPr>
        <w:pStyle w:val="Ttulo2"/>
        <w:rPr>
          <w:color w:val="355269"/>
        </w:rPr>
      </w:pPr>
      <w:r>
        <w:rPr>
          <w:color w:val="355269"/>
        </w:rPr>
        <w:t>Eviden, empresa del grupo Atos líder en el ámbito digital, anuncia su colaboración con Renault y la Universidad Carlos III para presentar el primer Máster en Movilidad Sostenible, Inteligente y Conectada en España</w:t>
      </w:r>
    </w:p>
    <w:p>
      <w:pPr>
        <w:pStyle w:val="LOnormal"/>
        <w:rPr>
          <w:color w:val="355269"/>
        </w:rPr>
      </w:pPr>
      <w:r>
        <w:rPr>
          <w:color w:val="355269"/>
        </w:rPr>
      </w:r>
    </w:p>
    <w:p>
      <w:pPr>
        <w:pStyle w:val="LOnormal"/>
        <w:jc w:val="left"/>
        <w:rPr/>
      </w:pPr>
      <w:r>
        <w:rPr/>
        <w:t>Eviden, junto con el Grupo Renault, da a conocer el lanzamiento del innovador Máster en Movilidad Sostenible, Inteligente y Conectada en España. Este programa pionero es resultado de la estrecha colaboración entre ambas empresas y la Universidad Carlos III de Madrid, marcando un hito significativo en el avance del conocimiento tecnológico en el país y la participación de las nuevas generaciones en el sector.</w:t>
        <w:br/>
        <w:t/>
        <w:br/>
        <w:t>Este Máster está diseñado para abordar las demandas y desafíos futuros en ingeniería de la automoción, centrándose en áreas clave como el desarrollo de software y tecnologías emergentes en el sector. Con la participación de expertos reconocidos y una combinación de teoría y práctica, los estudiantes tendrán la oportunidad de adquirir conocimientos y habilidades de vanguardia que les permitirán desarrollar su carrera en la industria de la movilidad.</w:t>
        <w:br/>
        <w:t/>
        <w:br/>
        <w:t>Detalles clave del Máster</w:t>
        <w:br/>
        <w:t/>
        <w:br/>
        <w:t>Fecha de inicio: 1 de septiembre de 2024</w:t>
        <w:br/>
        <w:t/>
        <w:br/>
        <w:t>Plazas disponibles: 40</w:t>
        <w:br/>
        <w:t/>
        <w:br/>
        <w:t>Duración: Un año</w:t>
        <w:br/>
        <w:t/>
        <w:br/>
        <w:t>Horas de formación: Más de 450</w:t>
        <w:br/>
        <w:t/>
        <w:br/>
        <w:t>Enfoque</w:t>
        <w:br/>
        <w:t/>
        <w:br/>
        <w:t>El máster se centra en las tecnologías emergentes en el sector de la movilidad, incluyendo sistemas avanzados de asistencia al conductor (ADAS), vehículos conectados, ciberseguridad, big data y plataformas de vehículos eléctricos/electrónicos.</w:t>
        <w:br/>
        <w:t/>
        <w:br/>
        <w:t>Este máster representa una oportunidad única para aquellos que deseen especializarse en un campo de gran demanda y relevancia en la industria automotriz. Desde el Grupo Renault y Eviden, el compromiso es brindar una experiencia educativa de calidad y en contribuir al avance tecnológico y sostenible del país.</w:t>
        <w:br/>
        <w:t/>
        <w:br/>
        <w:t>Además, la tecnología detrás de la Movilidad Sostenible, Inteligente y Conectada es crucial en el panorama actual. Las empresas que forman parte de Software République están trabajando en la vanguardia de esta transformación. Según el Boston Consulting Group, el mercado mundial de la movilidad crecerá significativamente en los próximos años, alcanzando cifras astronómicas. Este crecimiento está impulsado por la innovación tecnológica, incluyendo vehículos eléctricos, nuevos servicios y componentes.</w:t>
        <w:br/>
        <w:t/>
        <w:br/>
        <w:t>Software République </w:t>
        <w:br/>
        <w:t/>
        <w:br/>
        <w:t>Eviden y Renault forman parte del ecosistema Software République, cuyos miembros colaboran en áreas clave para desarrollar sistemas de movilidad que se adapten a las necesidades cambiantes. Esto incluye sistemas inteligentes para la conectividad segura entre vehículos y su entorno, gestión de datos para optimizar flujos de tráfico y un ecosistema energético que simplifica la experiencia de carga.</w:t>
        <w:br/>
        <w:t/>
        <w:br/>
        <w:t>Para fomentar aún más la innovación, Software République tiene planes de crear un fondo de inversión para respaldar a startups y una incubadora para apoyar a las nuevas empresas en el campo de las tecnologías de movilidad inteligente. Esto permitirá un desarrollo continuo en el ámbito de la movilidad del mañana: eléctrica, conectada y autónoma.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