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Theriva Biologics hablará sobre el diseño del ensayo VIRAGE, un estudio clínico de fase 2b de VCN-01 </w:t>
      </w:r>
    </w:p>
    <w:p>
      <w:pPr>
        <w:pStyle w:val="Ttulo2"/>
        <w:rPr>
          <w:color w:val="355269"/>
        </w:rPr>
      </w:pPr>
      <w:r>
        <w:rPr>
          <w:color w:val="355269"/>
        </w:rPr>
        <w:t>Este estudio ha sido administrado sistémicamente en combinación con quimioterapia para el adenocarcinoma pancreático ductal, en la Reunión Anual de la Sociedad Americana de Oncología Clínica (ASCO) de 2024</w:t>
      </w:r>
    </w:p>
    <w:p>
      <w:pPr>
        <w:pStyle w:val="LOnormal"/>
        <w:rPr>
          <w:color w:val="355269"/>
        </w:rPr>
      </w:pPr>
      <w:r>
        <w:rPr>
          <w:color w:val="355269"/>
        </w:rPr>
      </w:r>
    </w:p>
    <w:p>
      <w:pPr>
        <w:pStyle w:val="LOnormal"/>
        <w:jc w:val="left"/>
        <w:rPr/>
      </w:pPr>
      <w:r>
        <w:rPr/>
        <w:t>Theriva Biologics (NYSE American: TOVX), una empresa diversificada de fase clínica que desarrolla terapias diseñadas para tratar el cáncer y enfermedades relacionadas en áreas de gran carencia, ha anunciado hoy que, basándose en la solidez de la ciencia y su relevancia, VIRAGE el ensayo clínico de fase 2b, aleatorizado, abierto, controlado con placebo y multicéntrico de VCN-01 administrado sistémicamente en combinación con quimioterapia de tratamiento estándar (gemcitabina/nab-paclitaxel) como tratamiento de primera línea para pacientes con adenocarcinoma ductal pancreático (PDAC) metastásico de diagnóstico reciente, ha sido aceptado para su presentación como póster de ensayo en curso en la Reunión Anual de la Sociedad Americana de Oncología Clínica (ASCO) de 2024, que se celebrará en Chicago, Illinois, del 31 de mayo al 4 de junio.</w:t>
        <w:br/>
        <w:t/>
        <w:br/>
        <w:t>Detalles de la presentación en ASCO</w:t>
        <w:br/>
        <w:t/>
        <w:br/>
        <w:t>Título:VIRAGE: Estudio de fase 2b, abierto, aleatorizado de nab-paclitaxel y gemcitabina y más/menos VCN-01 en pacientes con cáncer de páncreas metastásico</w:t>
        <w:br/>
        <w:t/>
        <w:br/>
        <w:t>Ponente:Dra. Rocío García-Carbonero</w:t>
        <w:br/>
        <w:t/>
        <w:br/>
        <w:t>Título de la sesión:Sesión de póster - Cáncer gastrointestinal: gastroesofágico, pancreático y hepatobiliar</w:t>
        <w:br/>
        <w:t/>
        <w:br/>
        <w:t>Fecha y hora de la sesión de pósteres:1 de junio de 2024, de 13:30 a 16:30 horas CDT de EE. UU.</w:t>
        <w:br/>
        <w:t/>
        <w:br/>
        <w:t>Número de resumen:TPS4210</w:t>
        <w:br/>
        <w:t/>
        <w:br/>
        <w:t>Acerca de Theriva Biologics, Inc.</w:t>
        <w:br/>
        <w:t/>
        <w:br/>
        <w:t>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para el tratamiento del cáncer; (2) SYN-004 (ribaxamasa), diseñado para degradar ciertos antibióticos betalactámicos IV de uso común en el tracto gastrointestinal (GI) con el fin de evitar daños en el microbioma, limitando así el crecimiento excesivo de organismos patógenos como los ERV (enterococos resistentes a la vancomicina) y reduciendo la incidencia y gravedad de la enfermedad aguda de injerto contra huésped (aGVHD, por sus siglas en inglés) en receptores de trasplantes alogénicos de células hematopoyéticas (TACH); y (3) SYN-020, una formulación oral recombinante de la enzima fosfatasa alcalina intestinal (FAI) producida en condiciones cGMP (buenas prácticas comerciales actuales) y destinada a tratar tanto enfermedades GI locales como sistémicas. Más información enwww.therivabio.com.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Maryland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