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https://static.comunicae.com/photos/notas/1254179/1.jpg</w:t></w:r></w:hyperlink></w:p><w:p><w:pPr><w:pStyle w:val="Ttulo1"/><w:spacing w:lineRule="auto" w:line="240" w:before="280" w:after="280"/><w:rPr><w:sz w:val="44"/><w:szCs w:val="44"/></w:rPr></w:pPr><w:r><w:rPr><w:sz w:val="44"/><w:szCs w:val="44"/></w:rPr><w:t>A Gansu Hengyuan Dongli New Energy Limited Company participou na Cimeira Mundial de Energia do Futuro e ivulgou o seu plano de investimento industrial</w:t></w:r></w:p><w:p><w:pPr><w:pStyle w:val="Ttulo2"/><w:rPr><w:color w:val="355269"/></w:rPr></w:pPr><w:r><w:rPr><w:color w:val="355269"/></w:rPr><w:t>Entre os dias 15 e 20 de abril de 2024, representantes do Governo Provincial de Gansu da China e do Governo Municipal de Jiuquan participaram na Cimeira Mundial de Energia do Futuro em Abu Dhabi, passando também pelo Dubai e pela Arábia Saudita. </w:t></w:r></w:p><w:p><w:pPr><w:pStyle w:val="LOnormal"/><w:rPr><w:color w:val="355269"/></w:rPr></w:pPr><w:r><w:rPr><w:color w:val="355269"/></w:rPr></w:r></w:p><w:p><w:pPr><w:pStyle w:val="LOnormal"/><w:jc w:val="left"/><w:rPr></w:rPr></w:pPr><w:r><w:rPr></w:rPr><w:t>No mesmo período, a Gansu Hengyuan Dongli New Energy Limited Company assinou contratos com vários clientes internacionais do setor da energia solar, o que abriu novos canais de vendas internacionais para as empresas de energia fotovoltaica da China.</w:t><w:br/><w:t></w:t><w:br/><w:t>O líder da província de Gansu e o presidente da câmara de Jiuquan estiveram presentes na cerimónia de assinatura em Dubai. Durante esta, Xian Xiaoli, presidente da Gansu Hengyuan Dongli New Energy Limited Company, afirmou o seguinte: Verde e Prosperidade em Conjunto é o objetivo de desenvolvimento da Gansu Hengyuan Dongli New Energy Limited Company, onde a Prioridade Tecnológica e Qualidade estão em Primeiro Lugar, um critério adotado pela Hengyuan Dongli para explorar os mercados nacional e internacional.</w:t><w:br/><w:t></w:t><w:br/><w:t>A Gansu Hengyuan Dongli New Energy Limited Company respondeu ao apelo estratégico da China relativamente ao Pico de Carbono e Neutralidade de Carbono. O projeto base de módulos fotovoltaicos de 6GW no qual a empresa investiu na cidade de Jiuquan abrange uma área de 152 mu, com um investimento de cerca de 4 mil milhões de yuan RMB (aproximadamente 553 milhões USD), dos quais 2.4GW da linha de produção já foram concluídos e entraram em funcionamento. As restantes linhas de produção estão em fase de construção. A empresa tem a intenção de investir num outro projeto base de baterias de alta eficiência de 5GW, numa área de cerca de 240 mu, com um investimento de cerca de 4 mil milhões de yuan RMB (aproximadamente 553 milhões de USD). Com vista a constituir uma cadeia industrial de fabrico de equipamento de energias novas em circuito fechado em Hengyuan e criar um parque de demonstração para a indústria de fabrico de equipamento de energias novas, a empresa prevê construir uma fábrica de inversores, uma fábrica de suportes fotovoltaicos e uma fábrica de fios e cabos posteriormente, ocupando uma área de cerca de 160 mu e investindo cerca de 2 mil milhões de yuan.</w:t><w:br/><w:t></w:t><w:br/><w:t>O módulo fotovoltaico da Hengyuan aposta na elevada potência de saída e na máxima fiabilidade, tendo como meta a redução do custo global do sistema e a melhoria dos resultados dos investidores. A empresa adopta o mais recente equipamento de linha de produção inteligente de alta eficiência para atender a várias especificações de produtos como o 182 e o 210. Firmou já uma cooperação profunda com muitas empresas renomadas no país e no estrangeiro para promover conjuntamente a I&D e a utilização de novas tecnologias energéticas. Para além disso, fundou um Instituto de Investigação de Tecnologias de Novas Energias em Jiuquan, na província de Gansu, liderado por uma equipa de especialistas nacionais e académicos da China, incidindo no investimento no domínio da I&D para novas tecnologias energéticas. Isto garantirá a contínua atualização e iteração das tecnologias industriais das empresas e o rápido desenvolvimento das indústrias de novas energias nas regiões locais e até mesmo ocidentais com serviços.</w:t><w:br/><w:t></w:t><w:br/><w:t>É o resultado da estratégia de desenvolvimento da Gansu Hengyuan Dongli New Energy Limited Company no domínio da nova energia fotovoltaica, sediada na parte ocidental da China, ao serviço de todo o país e virada para a Ásia Central e inclusive para o mercado mundial.</w:t><w:br/><w:t></w:t><w:br/><w:t>Para mais informações: www.hengyuannewenergy.comehttps://www.youtube.com/watch?vgzeTRyUS3sk.</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Abu Dhabi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