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https://static.comunicae.com/photos/notas/1254078/Insta-Februar_01.jpg</w:t>
        </w:r>
      </w:hyperlink>
    </w:p>
    <w:p>
      <w:pPr>
        <w:pStyle w:val="Ttulo1"/>
        <w:spacing w:lineRule="auto" w:line="240" w:before="280" w:after="280"/>
        <w:rPr>
          <w:sz w:val="44"/>
          <w:szCs w:val="44"/>
        </w:rPr>
      </w:pPr>
      <w:r>
        <w:rPr>
          <w:sz w:val="44"/>
          <w:szCs w:val="44"/>
        </w:rPr>
        <w:t>Transformando el skyline de Pamplona: GEALAN impulsa la sostenibilidad residencial</w:t>
      </w:r>
    </w:p>
    <w:p>
      <w:pPr>
        <w:pStyle w:val="Ttulo2"/>
        <w:rPr>
          <w:color w:val="355269"/>
        </w:rPr>
      </w:pPr>
      <w:r>
        <w:rPr>
          <w:color w:val="355269"/>
        </w:rPr>
        <w:t>La eficiencia energética y el diseño se fusionan en este nuevo edificio residencial gracias a las soluciones innovadoras de GEALAN. En esta colaboración, GEALAN y la empresa navarra Egoki S.L. unen esfuerzos para proporcionar soluciones de vanguardia en la capital de Navarra</w:t>
      </w:r>
    </w:p>
    <w:p>
      <w:pPr>
        <w:pStyle w:val="LOnormal"/>
        <w:rPr>
          <w:color w:val="355269"/>
        </w:rPr>
      </w:pPr>
      <w:r>
        <w:rPr>
          <w:color w:val="355269"/>
        </w:rPr>
      </w:r>
    </w:p>
    <w:p>
      <w:pPr>
        <w:pStyle w:val="LOnormal"/>
        <w:jc w:val="left"/>
        <w:rPr/>
      </w:pPr>
      <w:r>
        <w:rPr/>
        <w:t>En el corazón de la histórica ciudad de Pamplona, surge un nuevo referente arquitectónico que fusiona la tradición cultural con las últimas innovaciones en diseño y sostenibilidad. Este edificio residencial de diez plantas encarna la elegancia contemporánea y el compromiso con la eficiencia energética, gracias a la colaboración estratégica con GEALAN.</w:t>
        <w:br/>
        <w:t/>
        <w:br/>
        <w:t>El edificio ofrece un estilo de vida sofisticado y respetuoso con el medio ambiente, estableciendo nuevos estándares para la arquitectura residencial de la capital. Su diseño, caracterizado por líneas limpias y materiales de alta calidad, se realza con los sistemas de ventanas GEALAN S 8000 y puertas correderas elevables GEALAN S 9000, presentes con el elegante color DB 703. Esta elección cromática armoniza perfectamente con la fachada del edificio y el ambiente urbano, creando una estética visualmente atractiva.</w:t>
        <w:br/>
        <w:t/>
        <w:br/>
        <w:t>En este proyecto, los sistemas GEALAN S 8000, con juntas de tope de 74 mm de profundidad constructiva, desempeñan un papel fundamental en el concepto de eficiencia energética del arquitecto, proporcionando un aislamiento térmico excepcional, maximizando la entrada de luz natural y consiguiendo un ambiente interior confortable y saludable para los residentes. En la construcción de este sistema nos centramos en la rentabilidad y la optimización de los materiales para un procesamiento sencillo y económico, cuenta Jörn Werner, responsable técnico de GEALAN para España y Portugal.</w:t>
        <w:br/>
        <w:t/>
        <w:br/>
        <w:t>Este proyecto arquitectónico se materializó gracias a la estrecha colaboración con Egoki S.L., una reconocida empresa navarra fundada en 1986 y especializada en proyectos de construcción sostenible de alta calidad. Además, el arquitecto quiso trabajar con la tecnología GEALAN-acrylcolor por la estética que otorgan al conjunto del edificio, por el bajo mantenimiento y la garantía de 10 años que la marca proporciona.</w:t>
        <w:br/>
        <w:t/>
        <w:br/>
        <w:t>Con sus raíces en la industria aeronáutica alemana, esta tecnología es fruto de cuatro décadas de experiencia tecnológica. Como el único proveedor de perfiles de ventanas de PVC en Europa, GEALAN lidera el camino en la apuesta por el acabado con PMMA de perfiles de ventanas de PVC.</w:t>
        <w:br/>
        <w:t/>
        <w:br/>
        <w:t>Además, desde su llegada a España en 2012, GEALAN ha destacado por su capacidad para fusionar el know-how alemán con las particularidades y demandas del mercado español. Esta colaboración estratégica es un ejemplo de cómo GEALAN lidera la innovación en el sector de la construcción, proporcionando soluciones que combinan eficiencia, diseño y sostenibilidad.</w:t>
        <w:br/>
        <w:t/>
        <w:br/>
        <w:t>Acerca de GEALAN</w:t>
        <w:br/>
        <w:t/>
        <w:br/>
        <w:t>El grupo de empresas GEALAN es uno de los principales fabricantes europeos de perfiles de PVC para sistemas de ventanas y puertas.</w:t>
        <w:br/>
        <w:t/>
        <w:br/>
        <w:t>Los perfiles GEALAN se diseñan, fabrican y distribuyen en la propia empresa. Son la base para fabricar sistemas de ventanas, puertas y soluciones correderas modernas de gran belleza, excepcionalmente robustas y especialmente seguras, y dotarlas de los mejores valores de aislamiento térmico. GEALAN fabrica las herramientas de extrusión utilizadas para la producción de perfiles en su propio taller de herramientas altamente automatizado.</w:t>
        <w:br/>
        <w:t/>
        <w:br/>
        <w:t>Como proveedor de sistemas innovadores para perfiles de ventanas y puertas de PVC, GEALAN ofrece a sus socios una amplia gama de servicios como los servicios de consultoría arquitectónica e ingeniería de la construcción que ayudan a arquitectos y planificadores en su trabajo diario, o las herramientas inteligentes que simplifican la planificación y la licitación. Además, organizan cursos de formación y seminarios para que sus socios estén al día de las últimas soluciones de GEALAN.</w:t>
        <w:br/>
        <w:t/>
        <w:br/>
        <w:t>En toda Europa, GEALAN emplea a unas 1600 personas y en 2022 generó una facturación anual de más de 390 millones de euros. Desde 2014, GEALAN forma parte de la empresa familiar VEKA AG, con sede en Sendenhorst, Westfalia.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