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https://static.comunicae.com/photos/notas/1254051/Javier_Sierra_y_sara_escudero_2.jpg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REMAX España reúne a más de 500 inmobiliarios en su XXIX convención nacional</w:t>
      </w:r>
    </w:p>
    <w:p>
      <w:pPr>
        <w:pStyle w:val="Ttulo2"/>
        <w:rPr>
          <w:color w:val="355269"/>
        </w:rPr>
      </w:pPr>
      <w:r>
        <w:rPr>
          <w:color w:val="355269"/>
        </w:rPr>
        <w:t>REMAX España celebró los pasados 11 Y 12 de abril su XXIX Convención Nacional con la presencia de más de 500 asociados de la red REMAX en España y la participación de destacados ponentes nacionales e internacionales. El evento contó con Sara Escudero como maestra de ceremonias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REMAX España www.franquiciaremax.es reconoció en este eventoel trabajo de toda la red en un 2023 que cerró con 162 licencias, más de 2.400 asociados y disminuyendo la media de tiempo de venta de una propiedad de 71 días, poco más de dos meses.</w:t>
        <w:br/>
        <w:t/>
        <w:br/>
        <w:t>REMAX es la compañía con mayor representación a nivel mundial. Presente en 110 países superando las 9.000 oficinas y los 144.00 agentes, REMAX es a su vez la compañía inmobiliaria con los agentes más productivos del sector a nivel mundial, con una media de 11,8 transacciones por agente frente a la media de 5,2 de la competencia; en una brillante trayectoria de 51 años</w:t>
        <w:br/>
        <w:t/>
        <w:br/>
        <w:t>Durante su intervención, Javier Sierra, Presidente de la compañía, reforzó el valor de la preparación y adaptación ante el mercado. Para ello, apostó por la formación, la colaboración, el servicio al cliente y en definitiva por ser siempre mejores. Unas características que están muy presentes en el modelo de negocio de REMAX, el más empresarial del mercado y que pone el foco en el desarrollo de las personas. </w:t>
        <w:br/>
        <w:t/>
        <w:br/>
        <w:t>A su vez, Jaime Suárez, Director Adjunto de REMAX España, impartió una interesante charla sobre cultura corporativa y los tan presentes valores de REMAX.</w:t>
        <w:br/>
        <w:t/>
        <w:br/>
        <w:t>La Convención anual también protagonizó la entrega de premios a los Brokers y Agentes REMAX que han destacado durante el 2023, entre los que destacanJorge Queipo (REMAX Properties) y Pedro Bermejo (REMAX Welcome) como Brokers del Año. El mismo reconocimiento, pero para Broker de oficinas de reciente apertura, recayó en Santiago de Mora, REMAX Activo Residencial.</w:t>
        <w:br/>
        <w:t/>
        <w:br/>
        <w:t>La enorme profesionalidad y esfuerzo con el que trabajan los Agentes Asociados siempre ha sido muy valorado por REMAX. En este sentido, merece destacar a Ángel Ruiz Ojeda (REMAX Realtor) y Claudia Espinosa (REMAX Atlantis), quienes ocupan la primera posición como agentes por volumen de ingresos y transacciones respectivamente.</w:t>
        <w:br/>
        <w:t/>
        <w:br/>
        <w:t>Team Javier Villalba (REMAX Jumbo) se convirtió en el equipo N.º 1 por ingresos, mientras que Team Fernando Sánchez obtuvo la primera posición en la categoría de transacciones. Team Javier Villallba obtuvo el galardón Pinnacle por tercer año consecutivo y que reconoce el haber superado los 2 millones de dólares durante el año, siendo el máximo reconocimiento anual que existe en REMAX. </w:t>
        <w:br/>
        <w:t/>
        <w:br/>
        <w:t>REMAX Jumbo fue reconocida como la oficina número 1 de la red tanto por número de transacciones como por volumen de ingresos REMAX Jumbo, liderada por Benard, Myriam y Nunchi Jiménez, cuenta con una espectacular trayectoria, siendo una de las oficinas REMAX más productivas en Europa.</w:t>
        <w:br/>
        <w:t/>
        <w:br/>
        <w:t>Entre los ponentes merece destacar la presencia deFransesc Miralles,Eva Collado, José Ortega y Carlos González, Nuria Mañé, Patricia Magro, Ral Larrad y Mari Carmen Ríos, contandotambién con las intervenciones de destacadas personalidades REMAX a nivel internacional como es el caso de Sergio Felgueres, Presidente de REMAX México y, así como de Jorge Testa, uno de los Brokers más reconocidos en REMAX Argentina.</w:t>
        <w:br/>
        <w:t/>
        <w:br/>
        <w:t>Como patrocinadores asistieronIdealista, UCI, pisos.com y Finaer; y como proveedores Autoestático, Vitrinemedia, PlusServices, Indomio, Inmotools, Sabadell, Garantíaya y Alterhome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Tarragona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