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https://static.comunicae.com/photos/notas/1253939/ACUERDO_DE_COLABORACION_GPLUS_Y_EUROREPAR.png</w:t>
        </w:r>
      </w:hyperlink>
    </w:p>
    <w:p>
      <w:pPr>
        <w:pStyle w:val="Ttulo1"/>
        <w:spacing w:lineRule="auto" w:line="240" w:before="280" w:after="280"/>
        <w:rPr>
          <w:sz w:val="44"/>
          <w:szCs w:val="44"/>
        </w:rPr>
      </w:pPr>
      <w:r>
        <w:rPr>
          <w:sz w:val="44"/>
          <w:szCs w:val="44"/>
        </w:rPr>
        <w:t>Acuerdo de colaboración entre Stellantis y GarantiPLUS</w:t>
      </w:r>
    </w:p>
    <w:p>
      <w:pPr>
        <w:pStyle w:val="Ttulo2"/>
        <w:rPr>
          <w:color w:val="355269"/>
        </w:rPr>
      </w:pPr>
      <w:r>
        <w:rPr>
          <w:color w:val="355269"/>
        </w:rPr>
        <w:t>Stellantis y GarantiPLUS han firmado un acuerdo de colaboración que permitirá a los clientes de la empresa líder en garantías mecánicas beneficiarse de la proximidad y el profesionalismo de los cerca de 800 talleres multimarca de Eurorepar Car Service</w:t>
      </w:r>
    </w:p>
    <w:p>
      <w:pPr>
        <w:pStyle w:val="LOnormal"/>
        <w:rPr>
          <w:color w:val="355269"/>
        </w:rPr>
      </w:pPr>
      <w:r>
        <w:rPr>
          <w:color w:val="355269"/>
        </w:rPr>
      </w:r>
    </w:p>
    <w:p>
      <w:pPr>
        <w:pStyle w:val="LOnormal"/>
        <w:jc w:val="left"/>
        <w:rPr/>
      </w:pPr>
      <w:r>
        <w:rPr/>
        <w:t>La red Eurorepar Car Service, especializada en mantenimiento y reparación multimarca del Grupo Stellantis, es uno de los principales activos en el sector de la posventa para talleres independientes. Por su parte, GarantiPLUS es reconocida como la empresa líder en programas de garantías mecánicas y pólizas por los concesionarios españoles. Este acuerdo tiene como objetivo beneficiar a los clientes de GarantiPLUS y brindarles la mejor atención cuando más lo necesitan: en caso de tener una avería en su vehículo.</w:t>
        <w:br/>
        <w:t/>
        <w:br/>
        <w:t>Para GarantiPLUS, la libertad de elección de taller es una ventaja fundamental de sus programas de garantías. Con esta asociación, los clientes que así lo deseen serán derivados prioritariamente a los servicios de reparación ofrecidos por la red de talleres Eurorepar Car Service. La solidez de su red, la facilidad de interactuar digitalmente para solicitar presupuestos y citas, así como el compromiso profesional y medioambiental de la red Eurorepar Car Service, han sido factores determinantes para la firma de este acuerdo. GarantiPLUS busca ofrecer a sus clientes la oportunidad de reparar sus vehículos en talleres de confianza, donde además recibirán atención prioritaria.</w:t>
        <w:br/>
        <w:t/>
        <w:br/>
        <w:t>Eurorepar Car Service ofrece una amplia gama de servicios de reparación y mantenimiento, incluyendo cambio de aceite, revisiones, neumáticos, frenos, climatización, baterías, sistemas de visibilidad, escapes, distribución, suspensión, inspección pre-ITV, mecánica, carrocería, detección de averías, entre otros. Por su parte, GarantiPLUS se destaca en el mercado de las garantías mecánicas por la excelencia de su servicio al cliente, que constituye el núcleo de su operativa, tanto en la contratación de garantías como en el momento en que los clientes se enfrentan a una avería.</w:t>
        <w:br/>
        <w:t/>
        <w:br/>
        <w:t>Compromiso conjunto con los vehículos eléctricos e híbridos</w:t>
        <w:br/>
        <w:t/>
        <w:br/>
        <w:t>La red Eurorepar Car Service también ofrece mantenimiento para vehículos eléctricos e híbridos (Label EV) a los miembros de sus redes en Europa. Para GarantiPLUS, que ha desarrollado un programa de garantías mecánicas para este tipo de vehículos en su campaña Nos están poniendo verdes, contar con talleres especializados para atender estas necesidades de mantenimiento es un nuevo valor añadido para sus clientes.</w:t>
        <w:br/>
        <w:t/>
        <w:br/>
        <w:t>Ambas marcas consideran que este acuerdo representa una mejora significativa para los clientes de GarantiPLUS, a quienes ofrecen una solución excelente en términos de calidad, seguridad y precio.</w:t>
        <w:br/>
        <w:t/>
        <w:br/>
        <w:t>Eurorepar Car Service es una licencia multimarca de mantenimiento y reparación, perteneciente al Grupo Stellantis. La red Eurorepar Car Service es uno de los principales activos de su ofensiva posventa en el canal de los talleres independientes. Presente en 30 países con más de 6.000 talleres, Eurorepar Car Service aspira a convertirse en la red de mantenimiento y reparación multimarca de referencia para l@s automovilistas de todo el mundo, así como en la red de mantenimiento y reparación multimarca favorita de los talleres independientes.</w:t>
        <w:br/>
        <w:t/>
        <w:br/>
        <w:t>GarantiPLUS es la empresa de garantías mecánicas más y mejor valorada por los concesionarios españoles. Expertos en diseñar programas de seguros de garantías mecánicas y gestionar faltas de conformidad, GarantiPLUS mantiene su propósito de colaboración con el sector de la automoción, facilitando procesos ágiles y productos de seguros de garantías mecánicas flexibles y a la medida de cada cliente. GarantiPLUS es una empresa integrada en Mobius Group Saretec.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