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https://static.comunicae.com/photos/notas/1253795/receta5-1.jpg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Abril ofrece grandes oportunidades gastronómicas con pescados de temporada noruegos</w:t>
      </w:r>
    </w:p>
    <w:p>
      <w:pPr>
        <w:pStyle w:val="Ttulo2"/>
        <w:rPr>
          <w:color w:val="355269"/>
        </w:rPr>
      </w:pPr>
      <w:r>
        <w:rPr>
          <w:color w:val="355269"/>
        </w:rPr>
        <w:t>El mes de abril pondrá fin a la campaña más esperada del bacalao salvaje premiun skrei de Noruega, que ya se ha hecho un hueco indiscutible y de primer nivel tanto en los hogares como en la restauración en España, su primer importador mundial, según destacan desde el Consejo de Productos del Mar de Noruega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bacalao salvaje de temporada skrei solo se captura en las islas Lofoten durante los meses de enero a abril, después de un viaje de más de 1.000 kilómetros que realiza a contracorriente y que fortalece la musculatura de este atleta de los mares, confiriéndole una calidad insuperable, textura firme y poca grasa.</w:t>
        <w:br/>
        <w:t/>
        <w:br/>
        <w:t>El consumidor todavía está a tiempo de disfrutar durante algunos días más de este delicioso manjar que llega desde las gélidas y cristalinas aguas de Noruega. El mercado nacional ha evolucionado muy positivamente desde enero, cuando se abrieron las pesquerías y es extraordinaria la acogida en España al rey de los bacalaos, el skrei, o pata negra noruego, declara el director del Consejo de Productos del Mar de Noruega en España, Tore Holvik.</w:t>
        <w:br/>
        <w:t/>
        <w:br/>
        <w:t>Así, en enero y febrero, las exportaciones directas de skrei noruego a España subieron un 149% en volumen hasta 716 toneladas en tasa interanual y un 128% en valor hasta 3,9 millones de euros.</w:t>
        <w:br/>
        <w:t/>
        <w:br/>
        <w:t>Este crecimiento es aún más impresionante si se tiene en cuenta que las cuotas de bacalao salvaje han bajado un 20% en comparación con 2022. Hoy, España es el mercado más importante para el skrei, remarca Holvik. Respecto al cierre del ejercicio de 2023, España aumentó un 26% interanual las compras de skrei noruego en volumen (con 1.138 toneladas) y un 49% en valor hasta 6 millones euros. Igualmente positivos fueron los datos para el bacalao fresco de piscifactoría de Noruega, con un alza del 112% hasta 2.879 toneladas y del 145% en valor hasta 15,4 millones de euros.</w:t>
        <w:br/>
        <w:t/>
        <w:br/>
        <w:t>Al horno, a la plancha, en cazuela, encebollado, con verduritas o patatas. El skrei es el rey de las cocinas por su versatilidad. El producto es brutal. Destacaría su carnosidad, esas lascas tan características que nunca se rompen ni deshacen en la cocina y la jugosidad, subraya la prestigiosa Pepa Muñoz (El Qüenco de Pepa) -imagen de Mar de Noruega en España- quien recuerda que este tipo de pescados ofrece tal calidad que incluso puede tomarse en crudo o ligeramente al vapor para disfrutarlo plenamente.</w:t>
        <w:br/>
        <w:t/>
        <w:br/>
        <w:t>Por otra parte, que haya acabado la Semana Santa no es motivo para dejar de disfrutar de otra de las grandes propuestas gourmet de Noruega: su reputado bacalao tradicional noruego o salado que lleva exportándose al sur de Europa y regiones aún más remotas desde comienzos del siglo XVIII.</w:t>
        <w:br/>
        <w:t/>
        <w:br/>
        <w:t>El bacalao tradicional noruego se elabora con ejemplares capturados en las frías y cristalinas aguas de Noruega y el proceso de salazón y maduración se realiza siguiendo un método secular, perfeccionado durante generaciones. Como característica diferencial, cuenta con un distintivo color amarillo y una textura delicada, mientras que su sabor es exquisito, maduro y delicioso. La elaboración de un buen bacalao salado requiere la mejor materia prima y Noruega la tiene (no en vano, cuenta con las poblaciones de bacalao más grandes del mundo). mardenoruega.es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