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https://static.comunicae.com/photos/notas/1253276/web_kalam_Portugal.jpg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KALAM lança o seu novo Website</w:t>
      </w:r>
    </w:p>
    <w:p>
      <w:pPr>
        <w:pStyle w:val="Ttulo2"/>
        <w:rPr>
          <w:color w:val="355269"/>
        </w:rPr>
      </w:pPr>
      <w:r>
        <w:rPr>
          <w:color w:val="355269"/>
        </w:rPr>
        <w:t>A KALAM lança o seu novo Website, com vista a reforçar a interacção com os seus clientes, mostrando assim o seu empenho inabalável na reabilitação, restauro e conservação do património imobiliário.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KALAM, empresa líder em reabilitação de edifícios e restauro de património com mais de três décadas de experiência, anunciouo lançamento do seu novo website. Esta iniciativa reflecte o compromisso contínuo da empresa com a inovação e a excelência no domínio da sua atividade e a sua vontade de comunicar adequadamente informações relevantes aos seus clientes.</w:t>
        <w:br/>
        <w:t/>
        <w:br/>
        <w:t>Uma interface intuitiva e tecnologicamente avançada</w:t>
        <w:br/>
        <w:t/>
        <w:br/>
        <w:t>O novo site da KALAM destaca-se pelo seu design intuitivo e pela utilização de tecnologia de ponta, facilitando o acesso dos utilizadores a informação detalhada sobre os serviços da empresa. Desde referências de intervenções de reabilitação integral até à preservação de monumentos históricos, o site oferece uma seleção de informações extraídas da extensa carteira de projectos da KALAM.</w:t>
        <w:br/>
        <w:t/>
        <w:br/>
        <w:t>Multilinguismo para uma maior acessibilidade</w:t>
        <w:br/>
        <w:t/>
        <w:br/>
        <w:t>Consciente da diversidade linguística dos seus clientes, a KALAM disponibilizou o seu sítio em várias línguas: português, inglês e espanhol. Este facto sublinha a vontade da empresa em ultrapassar as fronteiras e de se ligar a um público global, reafirmando a sua posição como um ator-chave no mercado internacional da restauração e da renovação.</w:t>
        <w:br/>
        <w:t/>
        <w:br/>
        <w:t>Secções de interesse e atualização contínua</w:t>
        <w:br/>
        <w:t/>
        <w:br/>
        <w:t>Para além das informações sobre os seus serviços, o website inclui secções sobre as novidades do sector e a atividade da empresa. Estas áreas serão actualizadas regularmente, proporcionando aos visitantes o contacto com as mais recentes notícias sobre projectos, artigos, seminários e prémios relevantes no domínio do restauro e da conservação.</w:t>
        <w:br/>
        <w:t/>
        <w:br/>
        <w:t>Compromisso com a qualidade e a sustentabilidade</w:t>
        <w:br/>
        <w:t/>
        <w:br/>
        <w:t>A KALAM continua a demonstrar o seu compromisso com a excelência e a sustentabilidade, sendo pioneira na implementação de sistemas de gestão da qualidade, do ambiente e da saúde e segurança, seguindo os nossos próprios procedimentos e normas internacionais.</w:t>
        <w:br/>
        <w:t/>
        <w:br/>
        <w:t>A pensar no futuro digital</w:t>
        <w:br/>
        <w:t/>
        <w:br/>
        <w:t>A renovação do seu website é mais um passo na estratégia digital da KALAM. Esta iniciativa não só reflecte a sua adaptação à era digital, como também demonstra o seu empenho em oferecer uma experiência de utilização excecional, adaptada às necessidades e expectativas dos seus clientes e do público interessado na preservação do património.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