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https://static.comunicae.com/photos/notas/1252419/Jose_Rosell_y_Miguel_Juan_S2_Grupo.jpg</w:t>
        </w:r>
      </w:hyperlink>
    </w:p>
    <w:p>
      <w:pPr>
        <w:pStyle w:val="Ttulo1"/>
        <w:spacing w:lineRule="auto" w:line="240" w:before="280" w:after="280"/>
        <w:rPr>
          <w:sz w:val="44"/>
          <w:szCs w:val="44"/>
        </w:rPr>
      </w:pPr>
      <w:r>
        <w:rPr>
          <w:sz w:val="44"/>
          <w:szCs w:val="44"/>
        </w:rPr>
        <w:t>S2 Grupo crece un 28% en 2023 con una facturación de 42 millones de euros</w:t>
      </w:r>
    </w:p>
    <w:p>
      <w:pPr>
        <w:pStyle w:val="Ttulo2"/>
        <w:rPr>
          <w:color w:val="355269"/>
        </w:rPr>
      </w:pPr>
      <w:r>
        <w:rPr>
          <w:color w:val="355269"/>
        </w:rPr>
        <w:t>S2 Grupo ha crecido un 28,4% en 2023 y ha alcanzado una facturación de 42 millones de euros. Estos resultados confirman la fuerte evolución de la compañía con un crecimiento sostenido en los últimos años, que se ha convertido en la única empresa española de ciberseguridad con capital 100% español. Como parte clave destaca la inversión en IDi durante el pasado ejercicio, que ha sido de más de 4 millones de euros</w:t>
      </w:r>
    </w:p>
    <w:p>
      <w:pPr>
        <w:pStyle w:val="LOnormal"/>
        <w:rPr>
          <w:color w:val="355269"/>
        </w:rPr>
      </w:pPr>
      <w:r>
        <w:rPr>
          <w:color w:val="355269"/>
        </w:rPr>
      </w:r>
    </w:p>
    <w:p>
      <w:pPr>
        <w:pStyle w:val="LOnormal"/>
        <w:jc w:val="left"/>
        <w:rPr/>
      </w:pPr>
      <w:r>
        <w:rPr/>
        <w:t>Según ha destacado la compañía en un comunicado, los resultados del ejercicio han sido un logro que se ha conseguido, en parte, a la posición destacada de S2 Grupo en el mercado internacional y su compromiso con la excelencia tecnológica. Este importante crecimiento se ha debido, a su vez, al aumento de clientes en el ámbito privado, así como la apuesta por el ámbito de la Defensa y los éxitos cosechados en las instituciones europeas y la fuerte implantación en el sector público.</w:t>
        <w:br/>
        <w:t/>
        <w:br/>
        <w:t>La compañía ha hecho especial énfasis en que se haconvertido en la única empresa española de ciberseguridad con capital 100% español. Esto reviste una importancia fundamental, ya que contribuye a salvaguardar la soberanía digital en Europa y fortalecer nuestra competitividad en el ámbito de la ciberseguridad frente a terceros, ha explicado José Rosell, cofundador y CEO de S2 Grupo.</w:t>
        <w:br/>
        <w:t/>
        <w:br/>
        <w:t>Entre sus clientes destacan la mayor parte de las compañías líderes de los sectores de distribución, energía, banca y seguros, sanidad, industria y organismos de la Administración Pública.</w:t>
        <w:br/>
        <w:t/>
        <w:br/>
        <w:t>Inversión en Investigación, Desarrollo e Innovación</w:t>
        <w:br/>
        <w:t/>
        <w:br/>
        <w:t>Como parte clave en la evolución de la compañía, destaca que la inversión en IDi durante 2023 ha sido de más de 4 millones de euros.</w:t>
        <w:br/>
        <w:t/>
        <w:br/>
        <w:t>Nuestro compromiso con la investigación y la innovación no sólo nos permite desarrollar tecnología propia, sino que también consolida la reputación de nuestros profesionales como expertos en ciberseguridad, fortaleciendo nuestra capacidad de respuesta ante cualquier incidente en este ámbito. Además, colaboramos estrechamente con la Comisión Europea y otros organismos internacionales para la creación de tecnología propia que permita al continente ser independiente tecnológicamente, ha destacado Miguel A. Juan, cofundador de S2 Grupo.</w:t>
        <w:br/>
        <w:t/>
        <w:br/>
        <w:t>Desde 2009, la compañía ha liderado y participado activamente en consorcios europeos, impulsando tecnología propia e innovadora. Además, ha establecido vías de colaboración con las mejores entidades de investigación de Europa y ha conseguido llegar con su tecnología a mercados europeos y americanos.</w:t>
        <w:br/>
        <w:t/>
        <w:br/>
        <w:t>En los últimos años, nuestra inversión en ID supera el 10% de nuestra facturación anual. Esto, además de reflejar el compromiso que tenemos con la investigación y el desarrollo de soluciones nuevas, contribuye a la reputación de nuestros profesionales como expertos en ciberseguridad y mejora nuestra capacidad de respuesta ante cualquier amenaza en este ámbito, ha continuado Miguel A. Juan.</w:t>
        <w:br/>
        <w:t/>
        <w:br/>
        <w:t>Desarrollo internacional</w:t>
        <w:br/>
        <w:t/>
        <w:br/>
        <w:t>S2 Grupo, que se ha convertido líder del sector en España y Europa, actualmente presta sus servicios en más de 35 países y cuenta con sedes en Valencia, Madrid, Sevilla, Barcelona, San Sebastián, Lisboa, Rotterdam, Bogotá, y Santiago de Chile.</w:t>
        <w:br/>
        <w:t/>
        <w:br/>
        <w:t>Su volumen de negocio internacional en 2023 ha crecido hasta convertirse en un 20% de su facturación global debido al fuerte desarrollo en mercados latinoamericanos, como Colombia o Chile, y en Europa en países como Holanda, Irlanda, Bélgica o Portugal.</w:t>
        <w:br/>
        <w:t/>
        <w:br/>
        <w:t>Entre sus objetivos para los próximos años está la consolidación de España como una de las naciones europeas con mayor proyección en ciberseguridad del continente, continuar creando herramientas de ciberseguridad propias y la especializaciónen ciberseguridad en sectores críticos como el industrial, la salud, la automoción o el ámbito de la Defensa.</w:t>
        <w:br/>
        <w:t/>
        <w:br/>
        <w:t>Junto a esto, su apuesta está en la consolidación del mercado internacional tanto en LATAM como en Europa, así como en sus capacidades de ciberseguridad en el ámbito de los sistemas de control industrial y sistemas médicos.</w:t>
        <w:br/>
        <w:t/>
        <w:br/>
        <w:t>Nueva sede corporativa en Valencia en 2024</w:t>
        <w:br/>
        <w:t/>
        <w:br/>
        <w:t>En el primer semestre de 2024, S2 Grupo tiene previsto el traslado de sus instalaciones de Valencia a La Centrifugadora, que es uno de los edificios más emblemáticos de esta ciudad y se ubica en una antigua nave industrial de principios del siglo XX. Se encuentra en la zona del Grao de esta ciudad y tendrá unas dimensiones de 6.000 metros cuadrados de oficinas y 700 metros cuadrados de jardín.</w:t>
        <w:br/>
        <w:t/>
        <w:br/>
        <w:t>La nueva sede corporativa de la compañía, unirá en un solo espacio la Dirección Corporativa, el Centro de Desarrollo de IDi, su laboratorio de ciberseguridad industrial, así como su Centro de Operaciones de Ciberseguridad (CERT, centro de respuestas ante incidentes de ciberseguridad) que es uno de los más seguros, avanzados y completos del mundo.</w:t>
        <w:br/>
        <w:t/>
        <w:br/>
        <w:t>Incremento de la plantilla y promoción del talento</w:t>
        <w:br/>
        <w:t/>
        <w:br/>
        <w:t>En 2023, el equipo de S2 Grupo ha aumentado en 100 personas, lo que supone un 16% más que en 2022. Actualmente, su plantilla es de más de 700 personas en Europa y Latinoamérica. La compañía de ciberseguridad está altamente comprometida con la captación de talento cualificado y su objetivo es alcanzar en los próximos años un equipo de más de mil profesionales que sean los mejores de su especialidad.</w:t>
        <w:br/>
        <w:t/>
        <w:br/>
        <w:t>Por otro lado, es pionero en la formación en ciberseguridad de vanguardia para todas sus disciplinas con impacto en la sociedad a través de Enigma University, en el que profesionales de S2 Grupo, que son actualmente referentes internacionales en el ámbito de la ciberseguridad, forman a nuevas promociones de alumnos que quieren adentrarse en un sector que está en pleno crecimiento, impulsando sus conocimientos específicos y la captación de talento. Está dirigido a estudiantes de grados universitarios relacionados con las Tecnologías de la Información, Inteligencia Artificial y Big Data, aunque también se aceptan candidaturas de otras disciplinas porque la ciberseguridad es transversal.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