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https://static.comunicae.com/photos/notas/1252352/Luca_Coll_1.jpg</w:t></w:r></w:hyperlink></w:p><w:p><w:pPr><w:pStyle w:val="Ttulo1"/><w:spacing w:lineRule="auto" w:line="240" w:before="280" w:after="280"/><w:rPr><w:sz w:val="44"/><w:szCs w:val="44"/></w:rPr></w:pPr><w:r><w:rPr><w:sz w:val="44"/><w:szCs w:val="44"/></w:rPr><w:t>Allianz respalda, por quinto año consecutivo, la iniciativa 100tífiques </w:t></w:r></w:p><w:p><w:pPr><w:pStyle w:val="Ttulo2"/><w:rPr><w:color w:val="355269"/></w:rPr></w:pPr><w:r><w:rPr><w:color w:val="355269"/></w:rPr><w:t>Ocho profesionales STEM de Allianz darán charlas a niños y niñas, con motivo del Día Internacional de la Mujer y la Niña en la Ciencia. 100tífiques quiere visibilizar el papel estratégico de la mujer en la ciencia y la tecnología e incentivar vocaciones científicas. La compañía mantiene su compromiso con el talento STEM femenino</w:t></w:r></w:p><w:p><w:pPr><w:pStyle w:val="LOnormal"/><w:rPr><w:color w:val="355269"/></w:rPr></w:pPr><w:r><w:rPr><w:color w:val="355269"/></w:rPr></w:r></w:p><w:p><w:pPr><w:pStyle w:val="LOnormal"/><w:jc w:val="left"/><w:rPr></w:rPr></w:pPr><w:r><w:rPr></w:rPr><w:t>Allianz, representada por ocho talentos femeninos de su equipo, participa porquinto año consecutivo en la iniciativa &39;100tífiques&39;. Las ocho mujeres con perfil STEM de Allianz formarán parte del grupo de las cientos de profesionales e investigadoras que darán charlas en diferentes colegios para fomentar las vocaciones científicas entre los menores, coincidiendo con el Día Internacional de la Mujer y la Niña en la Ciencia.</w:t><w:br/><w:t></w:t><w:br/><w:t>La iniciativa, organizada por la Fundació Catalana per a la Recerca i la Innovació (FCRi) y coorganizada con Barcelona Institute of Science and Technology (BIST) y con la colaboración del Departament dEducació de la Generalitat de Catalunya, quiere visibilizar el papel estratégico de la mujer en la ciencia y fomentar vocaciones científicas en las niñas.</w:t><w:br/><w:t></w:t><w:br/><w:t>Allianz ha querido apoyar, un año más, el impulso de las vocaciones científicas y tecnológicas entre las niñas y niños con 100tífiques. En Allianz Seguros más de un centenar de mujeres tienen una formación de grados STEM. Las ocho participantes de este año en el proyecto son: Eva Orell North (ingeniera industrial y COO de la compañía), Lucía Coll Esteve (ingeniera industrial), Paula Milian (matemática), Yesenia Sanchez Jaramillo (área informática), Samira Aidouni (financiera), Carme Basagaña (matemática), Paola Mateu (matemática), y Lourdes Cebrian Rodríguez (informática de sistemas).</w:t><w:br/><w:t></w:t><w:br/><w:t>La compañía ha sido pionera en el sector asegurador en todo lo que se refiere a políticas de igualdad, a través de su Plan de Igualdad y de muchas otras iniciativas reflejadas en sus procesos organizativos y de gestión de la carrera profesional. Recientemente, Allianz Seguros se ha incorporado a Empowering Womens Talent, un programa de desarrollo del talento enfocado en el empoderamiento de las mujeres en las compañías, que contribuye al aprendizaje y la comunicación sobre la diversidad de género. Además, Allianz colabora de manera habitual en iniciativas como Empower Women in Insurance (EWI), una red de compañías y profesionales del Sector Asegurador con el objetivo común de impulsar la presencia de mujeres en el ámbito directivo.</w:t><w:br/><w:t></w:t><w:br/><w:t>Sobre Allianz Seguros</w:t><w:br/><w:t></w:t><w:br/><w:t>Allianz Seguros es la principal filial del Grupo Allianz en España y una de las compañías líderes del sector asegurador español. Para ofrecer los mejores resultados para los clientes, la compañía apuesta por la cercanía física (a través de sus Sucursales y Delegaciones con más de 2.000 empleados y su red de más de 10.000 mediadores), y tecnológica (mediante herramientas como su aplicación para smartphones y tabletas, su área de eCliente de la web corporativa, y sus más de 500.000 SMS enviados anualmente a sus clientes).</w:t><w:br/><w:t></w:t><w:br/><w:t>Cuenta con una de las gamas de productos más completa e innovadora del mercado y se basa en el concepto de seguridad integral. Por eso, los productos y servicios que ofrece la compañía van desde el ámbito personal y familiar al empresarial, ofreciendo desde seguros de Vida, Autos, Hogar, Accidentes, o Salud, pasando por Multirriesgos para empresas y comercios, hasta las soluciones aseguradoras personalizadas más complejas.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