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https://static.comunicae.com/photos/notas/1251941/1unidad_pacientes_especiales.png</w:t>
        </w:r>
      </w:hyperlink>
    </w:p>
    <w:p>
      <w:pPr>
        <w:pStyle w:val="Ttulo1"/>
        <w:spacing w:lineRule="auto" w:line="240" w:before="280" w:after="280"/>
        <w:rPr>
          <w:sz w:val="44"/>
          <w:szCs w:val="44"/>
        </w:rPr>
      </w:pPr>
      <w:r>
        <w:rPr>
          <w:sz w:val="44"/>
          <w:szCs w:val="44"/>
        </w:rPr>
        <w:t>Sonrisas para todos: la Unidad de Pacientes Especiales de Odontología Hospitalaria Integral</w:t>
      </w:r>
    </w:p>
    <w:p>
      <w:pPr>
        <w:pStyle w:val="Ttulo2"/>
        <w:rPr>
          <w:color w:val="355269"/>
        </w:rPr>
      </w:pPr>
      <w:r>
        <w:rPr>
          <w:color w:val="355269"/>
        </w:rPr>
        <w:t>La Unidad de Pacientes Especiales de Odontología Hospitalaria Integral facilita el acceso de personas con discapacidad a una odontología de calidad</w:t>
      </w:r>
    </w:p>
    <w:p>
      <w:pPr>
        <w:pStyle w:val="LOnormal"/>
        <w:rPr>
          <w:color w:val="355269"/>
        </w:rPr>
      </w:pPr>
      <w:r>
        <w:rPr>
          <w:color w:val="355269"/>
        </w:rPr>
      </w:r>
    </w:p>
    <w:p>
      <w:pPr>
        <w:pStyle w:val="LOnormal"/>
        <w:jc w:val="left"/>
        <w:rPr/>
      </w:pPr>
      <w:r>
        <w:rPr/>
        <w:t>Sus clínicas dentales, ubicadas en diferentes puntos de España, abren el camino hacia una labor más comprometida e inclusiva para llegar a todos los sectores de la sociedad.</w:t>
        <w:br/>
        <w:t/>
        <w:br/>
        <w:t>Las clínicas de Odontología Hospitalaria Integral, ubicadas dentro de un marco hospitalario y distribuidas en Madrid y Valladolid, presentan otro año más la labor que realizan en su Unidad de Pacientes Especiales. Con tecnología de vanguardia y profesionales experimentados, ofrecen un enfoque innovador que tiene como objetivo redefinir el estándar de cuidado odontológico al ofrecer un espacio inclusivo y especializado en la atención de pacientes mayores y con diversidad funcional.</w:t>
        <w:br/>
        <w:t/>
        <w:br/>
        <w:t>Así, reafirman el compromiso de Odontología Hospitalaria Integral con la responsabilidad social y la atención integral.</w:t>
        <w:br/>
        <w:t/>
        <w:br/>
        <w:t>Con siete clínicas ya consolidadas a nivel nacional, se han convertido en un marco de referencia en el sector de la Odontología. La Unidad de Pacientes Especiales abre sus puertas por primera vez en 2010, en el servicio de Odontología y Cirugía Maxilofacial del Hospital Beata María Ana (Madrid), dando atención a los pacientes ingresados en la unidad de daño cerebral del propio hospital.</w:t>
        <w:br/>
        <w:t/>
        <w:br/>
        <w:t>En la actualidad son más de mil pacientes los que reciben atención integral a través de esta unidad. Desarrollándose este servicio en diferentes servicios de odontología de España:</w:t>
        <w:br/>
        <w:t/>
        <w:br/>
        <w:t>El Servicio de Odontología y Cirugía Maxilofacial del Hospital de la Beata María Ana, en Madrid.</w:t>
        <w:br/>
        <w:t/>
        <w:br/>
        <w:t>El Servicio de Odontología y Cirugía Oral del Hospital Sanatorio Sagrado Corazón de Jesús, en Valladolid.</w:t>
        <w:br/>
        <w:t/>
        <w:br/>
        <w:t>El Servicio de Odontología y Cirugía Oral del Hospital Viamed Santa Elena, en Madrid.</w:t>
        <w:br/>
        <w:t/>
        <w:br/>
        <w:t>El Servicio de Odontología y Cirugía Maxilofacial del Hospital Viamed Fuensanta, en Madrid.</w:t>
        <w:br/>
        <w:t/>
        <w:br/>
        <w:t>Ubicadas dentro de los mejores hospitales, las clínicas de Odontología Hospitalaria Integral ofrecen un entorno propicio para el acceso a una atención odontológica sin barreras y de calidad que garantiza la tranquilidad de los pacientes y sus familias.</w:t>
        <w:br/>
        <w:t/>
        <w:br/>
        <w:t>Esto, a su vez, propicia la realización de tratamientos en instalaciones especializadas y modernas. Cuentan así con quirófanos adaptados, servicio de radiología de mínima radiación y un equipo de anestesistas altamente cualificados, lo que facilita la aplicación de técnicas avanzadas adaptadas a las necesidades de cada paciente.</w:t>
        <w:br/>
        <w:t/>
        <w:br/>
        <w:t>Debido al cuidado y necesidades de los pacientes de esta unidad, las clínicas ponen a disposición un equipo altamente especializado de profesionales en odontología, capacitados específicamente para abordar las complejidades asociadas con pacientes con diversidad funcional. Con esta labor en mente, aseguran la recuperación de la función masticatoria, estética y funcional de la boca en un ambiente seguro y coordinado.</w:t>
        <w:br/>
        <w:t/>
        <w:br/>
        <w:t>Pero también van más allá: abordan las necesidades de pacientes médicamente comprometidos y aquellos que experimentan fobias hacia los tratamientos dentales. La experiencia del equipo garantiza un enfoque inclusivo y especializado, asegurando que cada paciente reciba la atención adecuada para sus condiciones individuales.</w:t>
        <w:br/>
        <w:t/>
        <w:br/>
        <w:t>La Unidad de Pacientes Especiales representa un hito significativo en la búsqueda de la equidad en la atención odontológica, con un enfoque particular en las necesidades de las personas con discapacidad. Las clínicas de Odontología Hospitalaria Integral buscan cerrar las brechas en la atención odontológica, ofreciendo servicios integrales y de calidad a aquellos con necesidades especiales, contribuyendo así a una sociedad más inclusiva.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