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https://static.comunicae.com/photos/notas/1251856/Andaluca_Historia_y_Civilizacin_cierra_su_variado_programa_musical.jpg</w:t></w:r></w:hyperlink></w:p><w:p><w:pPr><w:pStyle w:val="Ttulo1"/><w:spacing w:lineRule="auto" w:line="240" w:before="280" w:after="280"/><w:rPr><w:sz w:val="44"/><w:szCs w:val="44"/></w:rPr></w:pPr><w:r><w:rPr><w:sz w:val="44"/><w:szCs w:val="44"/></w:rPr><w:t>Andalucía: Historia y Civilización cierra su variado programa musical con un esperado concierto</w:t></w:r></w:p><w:p><w:pPr><w:pStyle w:val="Ttulo2"/><w:rPr><w:color w:val="355269"/></w:rPr></w:pPr><w:r><w:rPr><w:color w:val="355269"/></w:rPr><w:t>La iniciativa Andalucía: Historia y Civilización ha incluido una serie de actos artísticos y musicales, así como exposiciones de diversas obras de arte y colecciones patrimoniales</w:t></w:r></w:p><w:p><w:pPr><w:pStyle w:val="LOnormal"/><w:rPr><w:color w:val="355269"/></w:rPr></w:pPr><w:r><w:rPr><w:color w:val="355269"/></w:rPr></w:r></w:p><w:p><w:pPr><w:pStyle w:val="LOnormal"/><w:jc w:val="left"/><w:rPr></w:rPr></w:pPr><w:r><w:rPr></w:rPr><w:t>La iniciativa &39;Andalucía: Historia y Civilización&39; ha concluido con éxito su programa artístico con un apasionante concierto titulado &39;Noches Andaluzas: Guitarra y Música Árabe&39;. El concierto, interpretado por el guitarrista de fama internacional Antonio Rai y el laudista Sadiq Jaafar, congregó a un largo número de amantes del arte andalusí.</w:t><w:br/><w:t></w:t><w:br/><w:t>La iniciativa &39;Andalucía: Historia y Civilización&39;ha incluido una serie de actos artísticos y musicales, así como exposiciones de diversas obras de arte y colecciones patrimoniales. El objetivo principal de la iniciativa es dar a conocer al público el rico patrimonio árabe-andaluz, promoviendo al mismo tiempo el entendimiento intercultural. La serie de programas musicales previos al concierto &39;Noches andalusíes: Guitarra y Música Árabe&39;en el Palacio de los Emiratos, desempeñaron un papel clave en la defensa del patrimonio cultural y la promoción de los valores de tolerancia y coexistencia.</w:t><w:br/><w:t></w:t><w:br/><w:t>Las actividades artísticas de la iniciativa, que se prolongaron durante varios meses, incluyeron una serie de eventos musicales, entre ellos las &39;Noches de Córdoba&39;, una actuación sinfónica a cargo de una orquesta de 50 miembros, dirigida por la maestra de fama mundial Enma Shara. El evento se celebró el pasado 8 de octubre en el Auditorio del Palacio de los Emiratos de Abu Dhabi, cautivando al público con la belleza de las sinfonías españolas que llevan el alma de las melodías andaluzas. La velada Ya Zaman al Wasl bil Andalusi, que rindió homenaje al Muwashahat andalusí, fue otro de los momentos culminantes. Esta actuación, que tuvo lugar el pasado 12 de noviembre en el Teatro del Palacio de los Emiratos, contó con un gran coro de cantantes, acompañados por un talentoso grupo de músicos y vocalistas dirigidos por la directora de orquesta Ghada Harb. Además, la iniciativa incluyó una memorable Noche Flamenca, que tuvo lugar el pasado 20 de diciembre, a cargo de Anna Morales, artista de fama internacional y reconocida por su dominio del arte tradicional español.</w:t><w:br/><w:t></w:t><w:br/><w:t>Su Excelencia Mohammed Al Murr, presidente del Comité de la Iniciativa &39;Andalucía: Historia y Civilización&39;, ha expresado su satisfacción por la exitosa conclusión de los programas artísticos de la iniciativa, que celebra el rico patrimonio de la antigua civilización andaluza. Su Excelencia ha subrayado que los eventos artísticos de Abu Dhabi representaban la convergencia de las culturas árabe y española, ya que mostraban las diversas tradiciones artísticas de Andalucía. El programa de eventos artísticos, que incluía muestras excepcionales de diversas formas de arte, como estrofas, bailes flamencos y melodías de guitarra, entre otras, también fue bien recibido por Su Excelencia.</w:t><w:br/><w:t></w:t><w:br/><w:t>Su Excelencia ha dicho: La Iniciativa &39;Andalucía: Historia y Civilización&39;se puso en marcha sobre la base del firme compromiso de los EAU de promover los valores de tolerancia, apertura, coexistencia e intercambio cultural. La civilización andaluza es una auténtica encarnación de estos valores, que los EAU pretenden consolidar. El cartel de actuaciones y eventos artísticos excepcionales de la iniciativa, que mezcló a la perfección las obras de arte árabes y españolas en una fusión andaluza, sirvió de foro ideal para poner de relieve estos principios humanistas.</w:t><w:br/><w:t></w:t><w:br/><w:t>La iniciativa &39;Andalucía: Historia y Civilización&39; ha acogido en los últimos meses diversos actos artísticos y culturales, con el objetivo principal de fomentar el conocimiento intercultural y el intercambio artístico entre el mundo árabe y España. Uno de los principales hitos de la iniciativa fue el seminario cultural organizado en la capital española el año pasado, junto con los programas artísticos recientemente concluidos.</w:t><w:br/><w:t></w:t><w:br/><w:t>Como parte de la iniciativa, la &39;Exposición de Arte&39;seguirá estando presente en el Centro de la Gran Mezquita Sheikh Zayed, mientras que el segundo seminario cultural está previsto que se celebre en los EAU en febrero. La iniciativa es un proyecto cultural conjunto entre los EAU y España que pretende mostrar el rico patrimonio andalusí y celebrar sus logros, al tiempo que profundiza en lacomprensión del impacto de la cultura andalusí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