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https://static.comunicae.com/photos/notas/1251706/_Miguel_Galiano_1.jpg</w:t></w:r></w:hyperlink></w:p><w:p><w:pPr><w:pStyle w:val="Ttulo1"/><w:spacing w:lineRule="auto" w:line="240" w:before="280" w:after="280"/><w:rPr><w:sz w:val="44"/><w:szCs w:val="44"/></w:rPr></w:pPr><w:r><w:rPr><w:sz w:val="44"/><w:szCs w:val="44"/></w:rPr><w:t>Ecosistemas.zip, exposición temporal comisariada por el joven arquitecto albaceteño Pedro Torres, elegida para inaugurar la Casa de la Arquitectura</w:t></w:r></w:p><w:p><w:pPr><w:pStyle w:val="Ttulo2"/><w:rPr><w:color w:val="355269"/></w:rPr></w:pPr><w:r><w:rPr><w:color w:val="355269"/></w:rPr><w:t>Ecosistemas.Zip se mostró por primera vez en la Sala Amadís de Madrid en los meses de mayo y junio de 2022, y ahora se reedita en la Casa de la Arquitectura, el nuevo museo de la Arquitectura en España, tras haber recibido el Premio de Investigación y Difusión en la XVI Bienal Española de Arquitectura y Urbanismo</w:t></w:r></w:p><w:p><w:pPr><w:pStyle w:val="LOnormal"/><w:rPr><w:color w:val="355269"/></w:rPr></w:pPr><w:r><w:rPr><w:color w:val="355269"/></w:rPr></w:r></w:p><w:p><w:pPr><w:pStyle w:val="LOnormal"/><w:jc w:val="left"/><w:rPr></w:rPr></w:pPr><w:r><w:rPr></w:rPr><w:t>El pasado 18 de diciembre se inauguró la Casa de la Arquitectura con un acto en el que intervinieron el presidente del Gobierno, Pedro Sánchez, y la ministra de Vivienda y Agenda Urbana, Isabel Rodríguez, y que contó con la presencia de prácticamente todas las personalidades de la Arquitectura en España, incluida la decana del Colegio Oficial de Arquitectos de Castilla-La Mancha, Elena Guijarro.</w:t><w:br/><w:t></w:t><w:br/><w:t>La Casa de la Arquitectura, adscrita al Ministerio de Vivienda y Agenda Urbana, aspira a convertirse en un referente nacional e internacional para la divulgación de la arquitectura, el urbanismo y el paisajismo en España. Es, por así decirlo, el nuevo museo nacional de arquitectura, integrado en la red estatal de museos nacionales, junto a otros de la envergadura y calado internacional del Museo del Prado, del Reina Sofía o del Museo Arqueológico Nacional.</w:t><w:br/><w:t></w:t><w:br/><w:t>Para su apertura al público se organizó una jornada con la que celebrar el gran acontecimiento que supone el que la Arquitectura tenga un espacio abierto a disposición de la sociedad. La Arquería de Nuevos Ministerios, en el madrileño Paseo de la Castellana, es el escenario del programa expositivo de la institución. Así, la Casa de la Arquitectura se abría al público con tres exposiciones temporales y una instalación audiovisual del making off de la reciente XVI edición de la Bienal Española de Arquitectura y Urbanismo impulsada por el Ministerio de Transportes y Movilidad Sostenible (MITMA).</w:t><w:br/><w:t></w:t><w:br/><w:t>Una de estas tres exposiciones, titulada &39;Ecosistemas.Zip, Nuevos procesos, Nuevas arquitecturas&39;, tiene alma castellano-manchega, puesto que cuenta con la participación directa e implicación del joven arquitecto albaceteño Pedro Torres, que es uno de sus cuatro comisarios, junto a Sol Caride, Miguel Fernández-Galiano y Jorge Mañas Álvarez.</w:t><w:br/><w:t></w:t><w:br/><w:t>&39;Ecosistemas.Zip&39; se mostró por primera vez en la Sala Amadís de Madrid en los meses de mayo y junio de 2022. Ahora se reedita, hasta el próximo mes de marzo, en la Casa de la Arquitectura con motivo de la XVI Bienal Española de Arquitectura y Urbanismo, donde el proyecto ha recibido el Premio de Investigación y Difusión, siendo, además, una de las tres muestras con las que se inauguró la Casa de la Arquitectura.</w:t><w:br/><w:t></w:t><w:br/><w:t>&39;Ecosistemas.Zip. Nuevos Procesos, nuevas arquitecturas&39; presenta una radiografía del panorama emergente actual, con una relación de 300 estudios de arquitectura, sus prácticas, sus fuentes de inspiración, sus vínculos y sus colaboraciones.</w:t><w:br/><w:t></w:t><w:br/><w:t>La generación nacida a partir de 1986 representa una nueva arquitectura en España. Después del crecimiento vertiginoso de la profesión desde la Expo de Sevilla y las Olimpiadas de Barcelona y la dramática caída durante la posterior crisis económica global, los jóvenes arquitectos se han enfrentado ahora a una pandemia que lleva dos años dislocando cualquier deseo de estabilidad. Se trata de una generación que se formó profesionalmente durante los años más fructíferos de la profesión para estrellarse frontalmente con la realidad sombría que les esperaría después de la gran crisis de las hipotecas. Han pasado ya más de diez años desde entonces y estos arquitectos noveles se han reinventado construyendo un ecosistema tan feliz como precario en el que, a través de un cambio de formato, de escala y de objetivos, han podido desarrollar una creatividad de futuro.</w:t><w:br/><w:t></w:t><w:br/><w:t>Más de 300 estudios englobando más de 600 personas y más de 750 proyectos se han inscrito en esta exposición a través de una convocatoria abierta que ha permitido abarcar un amplio abanico de profesionales. De entre todos ellos, sesenta de estas prácticas han sido seleccionadas para mostrar sus procesos de trabajo a través de un lienzo en blanco que condensase libremente su manera de afrontar los proyectos, frente a la habitual muestra de la obra final construida. El fin es dar visibilidad a los procesos creativos de una prometedora generación que aún está por descubrir.</w:t><w:br/><w:t></w:t><w:br/><w:t>Otra de las características de esta nueva generación de arquitectos que destacan los comisarios es la de ser capaces de autogenerar sus propios encargos. Así fue cómo cuando recibimos la encomienda, percibimos que la Casa de la Arquitectura no tenía mobiliario expositivo, ni para &39;Ecosistemas.zip&39;, ni para futuras muestras. Por eso reconfiguramos el primer encargo de montaje de la exposición para acometer también el del diseño y construcción de los elementos expositivos, explica Pedro.</w:t><w:br/><w:t></w:t><w:br/><w:t>Su estudio formado junto a Rocío García -BIZNA estudio- ha colaborado con NULA.STUDIO (Laia Cervelló y Miguel Fernández Galiano, otro de los comisarios) y con el resto de Ecosistemas.zip para diseñar y fabricar once cacharros, como ellos mismos los han denominado que, construidos en chapa de acero inoxidable de 1,2mm, son a la vez ventana y puerta, vitrina y mesa, estantería y pared. Pero también son divisores de espacios y acondicionadores acústicos. Y son, sobre todo, instrumentos expositivos. Son los muebles, cuerpos móviles que dan soporte a esta y todas las futuras exposiciones que habitarán esta casa: La Casa de la Arquitectura. Y sus cacharros, define Pedro.</w:t><w:br/><w:t></w:t><w:br/><w:t>Una delegación del Colegio de Arquitectos de Albacete la va a visitar hoy viernes, aprovechando, por supuesto, para conocer a fondo el resto de la Casa de la Arquitectura.</w:t><w:br/><w:t></w:t><w:br/><w:t>Las otras dos exposiciones itinerantes que inauguran la Casa son &39;Nameless Model&39;, una muestra que presenta una colección de maquetas de estudios de arquitectura de Barcelona fundados en la última década y comisariada por Eduard Fernández, Arnau Pascual, Marina Povedano y Laura Solsona, y la exposición titulada &39;La construcción de un país&39;, comisariada en este caso por Moisés Puente, que presenta un recorrido por más de sesenta y cinco maquetas de edificios construidos en España por arquitectos españoles desde la transición hasta nuestros días.</w:t><w:br/><w:t></w:t><w:br/><w:t>Sede física y sede digital</w:t><w:br/><w:t></w:t><w:br/><w:t>Coincidiendo con la inauguración, arranca también la estrategia digital de La Casa de la Arquitectura, desarrollada en colaboración con la Fundación Arquia y materializada en una ambiciosa plataforma web que permitirá amplificar la misión de esta institución. Consiste en un avanzado repositorio digital que alojará la colección en línea con el fin de dar cumplimiento a los objetivos de divulgación y posicionamiento de la arquitectura española de un modo dinámico y adaptado a la era digital.</w:t><w:br/><w:t></w:t><w:br/><w:t>En ella (lacasadelaarquitectura.es) se pueden encontrar ya 2.500 obras, de 3.000 autores y 1.000 estudios españoles, con obras premiadas, o distinguidas de alguna manera, construidas en los últimos 100 años. La plataforma permite la búsqueda de contenidos de múltiples maneras, haciéndola sumamente atractiva para el público general. Así, los internautas pueden buscar obras arquitectónicas por itinerarios temáticos, geográficos, por materiales, o de acuerdo con muchos otros criterios que irán siendo ampliados en el futuro. Hasta el momento, incluye un total de 45 obras en Castilla-La Mancha, siendo dos de ellas también obras de Pedro Torres (BIZNA estudio): Casa JA! (Albacete) y el Teleclub de Noviercas (Soria).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