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https://static.comunicae.com/photos/notas/1251522/ReSPR_Foto_Nota_de_prensa_6_-_Refugios_de_Salud_y_Felicidad.png</w:t>
        </w:r>
      </w:hyperlink>
    </w:p>
    <w:p>
      <w:pPr>
        <w:pStyle w:val="Ttulo1"/>
        <w:spacing w:lineRule="auto" w:line="240" w:before="280" w:after="280"/>
        <w:rPr>
          <w:sz w:val="44"/>
          <w:szCs w:val="44"/>
        </w:rPr>
      </w:pPr>
      <w:r>
        <w:rPr>
          <w:sz w:val="44"/>
          <w:szCs w:val="44"/>
        </w:rPr>
        <w:t>ReSPR Technologies: transformando espacios en refugios de salud</w:t>
      </w:r>
    </w:p>
    <w:p>
      <w:pPr>
        <w:pStyle w:val="Ttulo2"/>
        <w:rPr>
          <w:color w:val="355269"/>
        </w:rPr>
      </w:pPr>
      <w:r>
        <w:rPr>
          <w:color w:val="355269"/>
        </w:rPr>
        <w:t>ReSPR Technologies está marcando la pauta para la creación de ambientes más limpios, seguros y emocionalmente enriquecidos. Con su avanzada tecnología de fotocatálisis mejorada NCC (Conversión Catalítica Natural), ReSPR se posiciona como un faro para un modo de vida donde el bienestar tiene prioridad</w:t>
      </w:r>
    </w:p>
    <w:p>
      <w:pPr>
        <w:pStyle w:val="LOnormal"/>
        <w:rPr>
          <w:color w:val="355269"/>
        </w:rPr>
      </w:pPr>
      <w:r>
        <w:rPr>
          <w:color w:val="355269"/>
        </w:rPr>
      </w:r>
    </w:p>
    <w:p>
      <w:pPr>
        <w:pStyle w:val="LOnormal"/>
        <w:jc w:val="left"/>
        <w:rPr/>
      </w:pPr>
      <w:r>
        <w:rPr/>
        <w:t/>
        <w:br/>
        <w:t/>
        <w:br/>
        <w:t>La Tecnología NCC de ReSPR: un enfoque proactivo para la pureza del aire y de las superficies</w:t>
        <w:br/>
        <w:t/>
        <w:br/>
        <w:t>La tecnología NCC de ReSPR no espera a que el aire pase a través de un sistema de filtración para retener patógenos; en cambio, de manera proactiva y continua, elimina hasta el 99.9% de patógenos en superficies y en el aire. Esto incluye contaminantes, bacterias, gases que generan olores, así como polen y polvo común. La tecnología NCC es totalmente escalable, adaptándose tanto a pequeños espacios como a edificios enteros.</w:t>
        <w:br/>
        <w:t/>
        <w:br/>
        <w:t>Compromiso con la salud infantil: soluciones portátiles para espacios específicos</w:t>
        <w:br/>
        <w:t/>
        <w:br/>
        <w:t>ReSPR reconoce la importancia crítica de la calidad del aire en entornos como guarderías y escuelas. Para abordar estos desafíos, ReSPR ofrece soluciones portátiles, como el ReSPR Flex, diseñado para una instalación fácil y una desinfección proactiva del aire y de las superficies en entornos específicos. La tecnología NCC de ReSPR se convierte así en un aliado indispensable para garantizar un entorno saludable durante el desarrollo crucial de los pulmones de los niños.</w:t>
        <w:br/>
        <w:t/>
        <w:br/>
        <w:t>Una sinfonía de bienestar y santuarios de limpieza</w:t>
        <w:br/>
        <w:t/>
        <w:br/>
        <w:t>ReSPR Technologies parece ir más allá de la mera innovación tecnológica al invitar a las personas a embarcarse en un viaje transformador. Su llamado parece ser comprometerse con un estilo de vida que coloca la salud, la seguridad y el bienestar emocional como pilares fundamentales de una existencia plena. En este enfoque integral, cada respiración se convierte en una promesa cumplida de aire más limpio y seguro, otorgando a quienes eligen incorporar la avanzada tecnología de ReSPR en sus entornos la garantía de una revitalización continua y un cuidado constante.</w:t>
        <w:br/>
        <w:t/>
        <w:br/>
        <w:t>Este mensaje va más allá de la simple oferta de productos, resonando como una invitación a formar parte de una comunidad comprometida con la mejora continua y el cuidado consciente. Al abrazar la visión de ReSPR, las personas se embarcan en un viaje hacia una vida más saludable y satisfactoria, donde la tecnología no solo enriquece el entorno, sino que se convierte en un socio esencial para alcanzar un estado óptimo de bienestar en todos los aspectos de la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