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https://static.comunicae.com/photos/notas/1250976/grupos-desarrollo-rural-guadalajara-1p.jpg</w:t>
        </w:r>
      </w:hyperlink>
    </w:p>
    <w:p>
      <w:pPr>
        <w:pStyle w:val="Ttulo1"/>
        <w:spacing w:lineRule="auto" w:line="240" w:before="280" w:after="280"/>
        <w:rPr>
          <w:sz w:val="44"/>
          <w:szCs w:val="44"/>
        </w:rPr>
      </w:pPr>
      <w:r>
        <w:rPr>
          <w:sz w:val="44"/>
          <w:szCs w:val="44"/>
        </w:rPr>
        <w:t>El Gobierno regional pone a disposición de los cinco grupos de acción local de la provincia 18 millones para fomentar el emprendimiento</w:t>
      </w:r>
    </w:p>
    <w:p>
      <w:pPr>
        <w:pStyle w:val="Ttulo2"/>
        <w:rPr>
          <w:color w:val="355269"/>
        </w:rPr>
      </w:pPr>
      <w:r>
        <w:rPr>
          <w:color w:val="355269"/>
        </w:rPr>
        <w:t>El delegado de la Junta, José Luis Escudero, mantuvo un encuentro con la presidenta de ADEL Sierra Norte, María Jesús Merino, y con el resto de responsables de los Grupos de Guadalajara, ADAC, Adasur, Fadeta y Molina de Aragón-Alto Tajo</w:t>
      </w:r>
    </w:p>
    <w:p>
      <w:pPr>
        <w:pStyle w:val="LOnormal"/>
        <w:rPr>
          <w:color w:val="355269"/>
        </w:rPr>
      </w:pPr>
      <w:r>
        <w:rPr>
          <w:color w:val="355269"/>
        </w:rPr>
      </w:r>
    </w:p>
    <w:p>
      <w:pPr>
        <w:pStyle w:val="LOnormal"/>
        <w:jc w:val="left"/>
        <w:rPr/>
      </w:pPr>
      <w:r>
        <w:rPr/>
        <w:t>Los cinco Grupos de Acción Local (GAL) de la provincia de Guadalajara ADAC, Adasur, Fadeta, ADEL-Sierra Norte y Molina de Aragón-Alto Tajo van a contar con más de 18 millones de euros para la aplicación de sus respectivas estrategias de Desarrollo Local Participativo en el nuevo periodo de programación 2023-2027, en el marco del llamado Plan Estratégico de la PAC PEPAC en Castilla-La Mancha.</w:t>
        <w:br/>
        <w:t/>
        <w:br/>
        <w:t>Así lo ha expresado el delegado de la Junta en Guadalajara, José Luis Escudero, que junto al delegado provincial de Agricultura, Ganadería y Desarrollo Rural, Santos López, mantuvo un encuentro con María Jesús Merino, presidenta de ADEL Sierra Norte, y con el resto responsables de los grupos que operan en la provincia de Guadalajara.</w:t>
        <w:br/>
        <w:t/>
        <w:br/>
        <w:t>Escudero ha referido que esa cantidad, repartida entre los cinco grupos, se traducirá en financiación efectiva para el apoyo a nuevos proyectos emprendedores y para mejora y consolidación de proyectos empresariales. Pero también, ha señalado el delegado, supondrá un espaldarazo fundamental para proyectos de los propios ayuntamientos en el ámbito de acción de cada uno de los GAL, entre otros aspectos. Además, también hay una línea específica con proyectos de rehabilitación del patrimonio histórico.</w:t>
        <w:br/>
        <w:t/>
        <w:br/>
        <w:t>Por su parte, María Jesús Merino destacaba la importancia que, para la comarca de la Sierra Norte de Guadalajara, tiene ADEL. A punto de cumplir 30 años de historia, en el año 2024, el Gobierno de Castilla-La Mancha y el Grupo de Desarrollo Local ADEL Sierra Norte de Guadalajara han impulsado, sólo en el período de programación LEADER 2014-2022 un total de 368 proyectos para los que han recibido una ayuda de 6,4 millones, cantidad con la que se espera alcanzar una inversión global en la comarca de 21,4 millones de euros. Contando con que tenemos una de las densidades de población más bajas de Europa, la acción de ADEL es esencial en la lucha contra la despoblación, señalaba Merino.</w:t>
        <w:br/>
        <w:t/>
        <w:br/>
        <w:t>El nuevo programa aún no está abierto en ninguno de los cinco grupos y serán ellos mismos quienes, cuando lo consideren, lo hagan en las distintas líneas de ayuda posibles. Actualmente, se está cerrando el periodo de programación comprendido del año 2014 al año 2020, alargado posteriormente hasta 2022, antes de iniciar, precisamente, el nuevo periodo referido que irá del año 2023 al 2027.</w:t>
        <w:br/>
        <w:t/>
        <w:br/>
        <w:t>Los cinco grupos, así como los otros 24 del resto de la región, firmaron los respectivos convenios del nuevo programa con la Consejería de Agricultura, Ganadería y Desarrollo Rural de Castilla-La Mancha a finales del mes de octubre, en un acto celebrado en Alarcón (Cuenca) en el que estuvo presente el presidente regional, Emiliano García-Page.</w:t>
        <w:br/>
        <w:t/>
        <w:br/>
        <w:t>En esa rúbrica, el Gobierno de Castilla-La Mancha ponía a disposición de estos grupos 94 millones de euros para poner en marcha sus estrategias, cantidad que permitirá mover una cantidad muy superior de inversión en diferentes proyectos y actuaciones a lo largo de la provincia y la región, pues las ayudas de los GAL financian una parte de los proyectos presentados.</w:t>
        <w:br/>
        <w:t/>
        <w:br/>
        <w:t>Novedades del nuevo programa 2023-2027</w:t>
        <w:br/>
        <w:t/>
        <w:br/>
        <w:t>El nuevo programa para 2023-2027 presenta algunas novedades relevantes. Entre ellas una reivindicación expresada y demandada por los propios GAL, que es el aumento de su autonomía para la gestión y resolución de estas ayudas productivas.</w:t>
        <w:br/>
        <w:t/>
        <w:br/>
        <w:t>Otra de las novedades más relevantes será que el porcentaje de ayuda máxima para proyectos privados, es decir, para empresas y emprendedores, podrá llegar hasta un 65% por ciento, frente al 45% de ayuda máxima sobre la inversión requerida en el proyecto que se reflejaba en la convocatoria pasada. Ese porcentaje será especialmente sensible -y posible- en aquellas zonas muy afectadas por la despoblación. En este sentido, Merino se congratulaba del cambio de porcentajes, que da aún más facilidades a los emprendedores, y especialmente a los jóvenes.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