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https://static.comunicae.com/photos/notas/1250897/premios_aecop_formacin_universitaria.jpg</w:t>
        </w:r>
      </w:hyperlink>
    </w:p>
    <w:p>
      <w:pPr>
        <w:pStyle w:val="Ttulo1"/>
        <w:spacing w:lineRule="auto" w:line="240" w:before="280" w:after="280"/>
        <w:rPr>
          <w:sz w:val="44"/>
          <w:szCs w:val="44"/>
        </w:rPr>
      </w:pPr>
      <w:r>
        <w:rPr>
          <w:sz w:val="44"/>
          <w:szCs w:val="44"/>
        </w:rPr>
        <w:t>Formación Universitaria premiada por AECOP</w:t>
      </w:r>
    </w:p>
    <w:p>
      <w:pPr>
        <w:pStyle w:val="Ttulo2"/>
        <w:rPr>
          <w:color w:val="355269"/>
        </w:rPr>
      </w:pPr>
      <w:r>
        <w:rPr>
          <w:color w:val="355269"/>
        </w:rPr>
        <w:t>La institución académica Formación Universitaria ha recibido el 3º Premio en los V Premios AECOP, galardones que premian la Cultura de Coaching en la Empresa</w:t>
      </w:r>
    </w:p>
    <w:p>
      <w:pPr>
        <w:pStyle w:val="LOnormal"/>
        <w:rPr>
          <w:color w:val="355269"/>
        </w:rPr>
      </w:pPr>
      <w:r>
        <w:rPr>
          <w:color w:val="355269"/>
        </w:rPr>
      </w:r>
    </w:p>
    <w:p>
      <w:pPr>
        <w:pStyle w:val="LOnormal"/>
        <w:jc w:val="left"/>
        <w:rPr/>
      </w:pPr>
      <w:r>
        <w:rPr/>
        <w:t>La Asociación de Coaching Ejecutivo y Organizativo, AECOP, es una asociación profesional sin ánimo de lucro, que aglutina a profesionales e interesados por el Coaching Ejecutivo y Organizativo, es decir, el que se realiza en el ámbito profesional, empresarial y organizativo. Entre el 27 y el 30 de noviembre han celebrado su 12º Congreso Online Coaching y Empresa AECOP, cuatro días de intercambio y enriquecimiento donde se han ofrecido nuevos puntos de vista, espacios de networking, mesas redondas, conferencias magistrales y talleres prácticos donde se han conocido herramientas y metodologías innovadoras.</w:t>
        <w:br/>
        <w:t/>
        <w:br/>
        <w:t>En el último día del congreso ha tenido lugar el acto de entrega de premios donde la institución académica Formación Universitaria ha recibido el 3ª premio, recogido por Doña Antonia Guerrero, Directora Académica de la institución. Siete han sido las empresas finalistas en esta quinta edición: EducaHuertos, Primer Premio, Alcampo, Segundo Premio, Formación Universitaria, Tercer Premio, Vicky Foods, Accésit, Hermes Security Solutions, Mapfre, y Velgasa.</w:t>
        <w:br/>
        <w:t/>
        <w:br/>
        <w:t>El evento de entrega de premios ha estado conducido por Doña Polar Colilla, Presidenta de AECOP y han asistido otros cargos de la organización así como representantes de las empresas candidatas.</w:t>
        <w:br/>
        <w:t/>
        <w:br/>
        <w:t>La Asociación AECOP convoca y otorga los PREMIOS AECOP Cultura de Coaching en la Empresa como reconocimiento a las empresas que han realizado una gran labor a nivel de cultura interna de coaching ejecutivo. En este sentido, Formación Universitaria ha sido merecedora de este tercer premio por mantener viva la cultura de responsabilidad y articular mecanismos de escucha e implicación gracias a las acciones vinculadas al coaching ejecutivo. Todas las acciones se planifican y acompañan de objetivos cuantificables y de un sistema de métricas apoyadas en KPIS definidos para cada acción.</w:t>
        <w:br/>
        <w:t/>
        <w:br/>
        <w:t>En Formación Universitaria se ha apostado por el coaching ejecutivo por varias razones. Principalmente porque, según se expuso durante la entrega de premios, les ha permitido desarrollar una cultura de retroalimentación y reconocimiento, motiva a los colaboradores a obtener objetivos que quieren lograr pero que no consiguen alcanzar por sí solos y además porque permite crear canales de comunicación internos, mejorando el clima laboral. Por este y otros motivos expresados durante la entrega de premios, la institución académica ha recibido uno de los galardones otorgados por la Asociación de Coaching Ejecutivo y Organizativo en la quinta edición de sus premios.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