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https://static.comunicae.com/photos/notas/1250841/1080x1080_grafico_2_copy_23.jpg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Culmina con éxito o proxecto Aldaba Dixital que abre unha nova era tecnolóxica e de inclusión social</w:t>
      </w:r>
    </w:p>
    <w:p>
      <w:pPr>
        <w:pStyle w:val="Ttulo2"/>
        <w:rPr>
          <w:color w:val="355269"/>
        </w:rPr>
      </w:pPr>
      <w:r>
        <w:rPr>
          <w:color w:val="355269"/>
        </w:rPr>
        <w:t>O proxecto centrouse na modernización tecnolóxica e mellorou a eficiencia na atención e xestión, introducindo ferramentas dixitais avanzadas e reforzando a seguridade de datos. Destacan a creación de espazos virtuais, a implementación dun plan de transformación dixital integral, e o fomento de competencias dixitais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Fundación Aldaba anuncia a exitosa finalización do seu ambicioso proxecto Aldaba Dixital: Transformándonos e empoderando persoas. Este proxecto, que marcou un fito na historia da organización, foi posible grazas ao Plan de Recuperación, Transformación e Resiliencia e conta co respaldo dos Fondos de Recuperación Next Generation da Unión Europea, xestionados polo Ministerio de Asuntos Sociais e Axenda 2030.</w:t>
        <w:br/>
        <w:t/>
        <w:br/>
        <w:t>O proxecto Aldaba Dixital logrou modernizar e optimizar as intervencións directas coas persoas atendidas pola fundación, permitindo unha mellora substancial na eficiencia dos procesos e na capacidade de adaptación ás necesidades futuras, tanto na atención ás persoas usuarias como na xestión da fundación. Implementáronse novas aplicacións e programas, adaptados especificamente para mellorar a xestión e atención de persoas, o que resultou nun servizo máis eficaz.</w:t>
        <w:br/>
        <w:t/>
        <w:br/>
        <w:t>Inclusión social e tecnoloxía</w:t>
        <w:br/>
        <w:t/>
        <w:br/>
        <w:t>Un dos logros máis destacados do proxecto foi a modernización dos servizos, que permitiu unha integración máis efectiva de persoas e tecnoloxía. Isto levou a unha maior eficiencia nos procesos e incrementou o impacto na poboación vulnerable, aliñándose perfectamente cos obxectivos e a misión da fundación. Ademais, mellorouse significativamente o almacenamento e a seguridade da información, centralizando algúns procesos para unha xestión máis efectiva.</w:t>
        <w:br/>
        <w:t/>
        <w:br/>
        <w:t>A actualización dos equipos tecnolóxicos foi outro aspecto crucial do proxecto. Logrouse unha notable mellora na dotación de equipos, tanto para os utilizados por profesionais como para os dispositivos destinados a reducir a fenda dixital coas persoas usuarias. Estes avances foron posibles grazas á formación e o desenvolvemento das súas capacidades tecnolóxicas e dixitais.</w:t>
        <w:br/>
        <w:t/>
        <w:br/>
        <w:t>Liñas de traballo</w:t>
        <w:br/>
        <w:t/>
        <w:br/>
        <w:t>O proxecto desenvolveuse en varias liñas estratéxicas de traballo:</w:t>
        <w:br/>
        <w:t/>
        <w:br/>
        <w:t>Creación de espazos virtuais para nenos, nenas e adolescentes en situación de desprotección e para persoas con capacidades diferentes.</w:t>
        <w:br/>
        <w:t/>
        <w:br/>
        <w:t>Implementación do Plan de Transformación Dixital da fundación con dispositivos tecnolóxicos adaptados e sistemas de almacenamento e protección de datos seguros.</w:t>
        <w:br/>
        <w:t/>
        <w:br/>
        <w:t>Desenvolvemento dunha aplicación para a xestión de documentación de menores con medidas de protección.</w:t>
        <w:br/>
        <w:t/>
        <w:br/>
        <w:t>Fomento da participación social mediante un portal de voluntariado e un plan de mellora de presenza en Internet.</w:t>
        <w:br/>
        <w:t/>
        <w:br/>
        <w:t>Incremento das competencias dixitais de beneficiarios, profesionais e voluntarios para mellorar a resposta ás demandas dos usuarios.</w:t>
        <w:br/>
        <w:t/>
        <w:br/>
        <w:t>Ademais, desenvolveuse un plan de difusión e información sobre a orixe dos fondos que fixeron posible este innovador proxecto.</w:t>
        <w:br/>
        <w:t/>
        <w:br/>
        <w:t>Coa finalización exitosa de Aldaba Dixital, Fundación Aldaba consólidase como un referente na transformación dixital aplicada ao sector social, reafirmando o seu compromiso e marcando un fito na inclusión social e o avance tecnolóxico.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Galicia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