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https://static.comunicae.com/photos/notas/1250736/macau.jpg</w:t>
        </w:r>
      </w:hyperlink>
    </w:p>
    <w:p>
      <w:pPr>
        <w:pStyle w:val="Ttulo1"/>
        <w:spacing w:lineRule="auto" w:line="240" w:before="280" w:after="280"/>
        <w:rPr>
          <w:sz w:val="44"/>
          <w:szCs w:val="44"/>
        </w:rPr>
      </w:pPr>
      <w:r>
        <w:rPr>
          <w:sz w:val="44"/>
          <w:szCs w:val="44"/>
        </w:rPr>
        <w:t>A Indústria de Veículos de Nova Energia de Shenzhen 2023 apresentou o seu desenvolvimento em Macau para reforçar a sua expansão nos países de língua portuguesa</w:t>
      </w:r>
    </w:p>
    <w:p>
      <w:pPr>
        <w:pStyle w:val="Ttulo2"/>
        <w:rPr>
          <w:color w:val="355269"/>
        </w:rPr>
      </w:pPr>
      <w:r>
        <w:rPr>
          <w:color w:val="355269"/>
        </w:rPr>
        <w:t>O objetivo era mostrar os avanços de Shenzhen no setor de veículos de nova energia e destacar seu ambiente de negócios orientado para o mercado, legal e globalmente acessível</w:t>
      </w:r>
    </w:p>
    <w:p>
      <w:pPr>
        <w:pStyle w:val="LOnormal"/>
        <w:rPr>
          <w:color w:val="355269"/>
        </w:rPr>
      </w:pPr>
      <w:r>
        <w:rPr>
          <w:color w:val="355269"/>
        </w:rPr>
      </w:r>
    </w:p>
    <w:p>
      <w:pPr>
        <w:pStyle w:val="LOnormal"/>
        <w:jc w:val="left"/>
        <w:rPr/>
      </w:pPr>
      <w:r>
        <w:rPr/>
        <w:t>A Conferência de Promoção da Indústria de Veículos de Novas Energias de Shenzhen (Macau) 2023 teve lugar no dia 22 de Novembro no Wynn Palace em Macau. O objetivo era mostrar os avanços de Shenzhen no setor de veículos de nova energia e destacar seu ambiente de negócios orientado para o mercado, legal e globalmente acessível. O evento instou as diversas comunidades de Macau a aproveitarem as oportunidades que se abrem na indústria de veículos de nova energia da China. Figuras notáveis como Wang Shourui, vice-prefeito de Shenzhen; Yang Hao, Vice-Ministro do Departamento Económico do Gabinete de Ligação do Governo Popular Central em Macau; Zhang Zuowen, Director do Gabinete de Investigação Política e Desenvolvimento Regional do Governo da RAE de Macau; Jiang Likun, Secretário-Geral Adjunto do Secretariado Permanente do Fórum para a Cooperação Económica e Comercial entre a China e os Países de Língua Portuguesa (Macau); juntamente com o Director do Gabinete para os Assuntos de Hong Kong e Macau do Município de Shenzhen e representantes das esferas política e empresarial de Shenzhen e Macau marcaram a sua presença no evento.</w:t>
        <w:br/>
        <w:t/>
        <w:br/>
        <w:t>O vice-prefeito Wang Shourui enfatizou que a transição para veículos com novas energias é o único caminho para a China evoluir de apenas um grande produtor de automóveis para uma potência automotiva. Estes veículos servem como um novo caminho para transformar, elevar e promover o crescimento de alta qualidade no setor automóvel da China. Durante oito anos consecutivos, o país manteve o primeiro lugar a nível mundial tanto na produção como nas vendas de novos veículos energéticos. Shenzhen, uma cidade de referência no domínio dos veículos de nova energia, conta com 860.000 veículos deste tipo, alcançando uma taxa de penetração superior a 60%, uma posição de liderança a nível mundial. Dado o aumento contínuo da revolução científica e tecnológica, Shenzhen pretende alavancar os seus pontos fortes industriais emclustersde alta tecnologia. Simultaneamente, Macau procura maximizar as vantagens da sua plataforma na conectividade global. De forma colaborativa, Shenzhen e Macau pretendem aproveitar os seus respectivos pontos fortes, reforçando a cooperação multifacetada, particularmente no domínio dos novos veículos energéticos. O seu esforço conjunto para explorar os mercados internacionais promete contribuir significativamente para enriquecer o quadro um país, dois sistemas e acelerar a obtenção de autossuficiência científica e tecnológica avançada.</w:t>
        <w:br/>
        <w:t/>
        <w:br/>
        <w:t>O diretor Zhang Zuowen observou a atual mudança na indústria automobilística em direção a avanços verdes, digitais e inteligentes. O setor automotivo de Shenzhen liderou o progresso no desenvolvimento de novos veículos energéticos e inteligentes conectados, liderando o país na defesa e implementação de novas tecnologias de veículos energéticos. A sua robusta competitividade em inovações tecnológicas essenciais continua a crescer. No contexto dos esforços de colaboração de alto nível que moldam a Grande Área da Baía Guangdong-Hong Kong-Macau, e guiados pelo quadro operacional da Conferência de Cooperação Shenzhen-Macau e da Classe Especial de Cooperação, Macau pretende aproveitar plenamente as vantagens institucionais proporcionadas pelo modelo um país, dois sistemas. Macau pretende também ampliar o papel da sua plataforma de serviços de cooperação empresarial Conectar o Mundo. Isto envolve aprofundar a colaboração com Shenzhen em múltiplas frentes, incluindo novos veículos energéticos, preservação ecológica e proteção ambiental. O objetivo é ajudar os novos veículos energéticos de Shenzhen a explorar os mercados globais, particularmente os dos países de língua portuguesa, apoiando ao mesmo tempo o avanço da nova indústria de veículos energéticos de Shenzhen e o estabelecimento de uma cidade automóvel de classe mundial de nova geração.</w:t>
        <w:br/>
        <w:t/>
        <w:br/>
        <w:t>O Secretário-Geral Adjunto Zandong destacou que os países de língua portuguesa possuem localizações geográficas estratégicas e recursos naturais abundantes, apresentando um potencial significativo de desenvolvimento económico. Os seus laços económicos e comerciais com a China estão a aprofundar-se progressivamente, promovendo perspectivas expansivas de colaboração. A florescente indústria automóvel de novas energias da China está rapidamente a ganhar força no mercado global, injetando vigor robusto no setor automóvel internacional. O presente encontro promocional oferece uma rara oportunidade para os países de língua portuguesa compreenderem a dinâmica da indústria de veículos de nova energia de Shenzhen e aproveitarem as possibilidades de desenvolvimento que ela oferece. O Secretariado Permanente do Fórum entre a China e os Países de Língua Portuguesa compromete-se a continuar a ser uma plataforma facilitadora para promover o intercâmbio e a cooperação entre a China e estas nações. Pretende apoiar Shenzhen e Macau na expansão ativa da sua presença no mercado nos países de língua portuguesa. Além disso, pretende fortalecer de forma abrangente a cooperação económica e comercial em vários sectores com estas nações.</w:t>
        <w:br/>
        <w:t/>
        <w:br/>
        <w:t>O Diretor Jiang Likun enfatizou que a construção da Grande Área da Baía Guangdong-Hong Kong-Macau representa uma estratégia nacional significativa, pessoalmente imaginada, planeada e defendida pelo Presidente Chinês, Xi Jinping. Esta conferência promocional centra-se no tema expandir a presença global de veículos de novas energias e tem como objetivo impulsionar de forma colaborativa o avanço de alta qualidade da indústria de veículos de novas energias na área da Grande Baía. Shenzhen concentrar-se-á intensamente no objetivo de estabelecer um centro internacional para a inovação científica e tecnológica na Grande Baía e em compreender firmemente as necessidades de desenvolvimento do cluster industrial 208. Além disso, visa melhorar a compreensão entre Hong Kong, Macau e a comunidade global em relação às políticas industriais, ao ambiente de investimento e à trajetória de desenvolvimento futuro de Shenzhen. O objetivo é encorajar Hong Kong e Macau a integrarem-se ativamente no desenvolvimento holístico da China. O esforço coletivo visa criar um nexo crucial para os ciclos económicos nacionais e internacionais, contribuindo assim significativamente para o estabelecimento de uma área da baía de classe mundial e promovendo a área da baía mais avançada.</w:t>
        <w:br/>
        <w:t/>
        <w:br/>
        <w:t>No evento, o Departamento Municipal de Indústria e Tecnologia da Informação de Shenzhen apresentou o Plano de Ação Trienal de Shenzhen (2023-2025) que visa acelerar a criação de uma Nova Geração de Cidade Automobilística de Classe Mundial. Além disso, seis empresas, incluindo BYD Co., Ltd., Skyworth Group Co., Ltd., Universidade de Shenzhen, Hongde Automobile Industry Co., Ltd., Shenzhen Bihu New Energy Automobile Technology Co., Ltd., Dahang Science and Technology (Shenzhen) Co., Ltd. e Shenzhen Infineon Technology Co., Ltd., proferiram discursos especializados sobre o desenvolvimento da indústria de veículos de nova energia.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Macau, China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