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https://static.comunicae.com/photos/notas/1250592/2-Botero-homenaje-Talento-Via_Crucis.jpg</w:t></w:r></w:hyperlink></w:p><w:p><w:pPr><w:pStyle w:val="Ttulo1"/><w:spacing w:lineRule="auto" w:line="240" w:before="280" w:after="280"/><w:rPr><w:sz w:val="44"/><w:szCs w:val="44"/></w:rPr></w:pPr><w:r><w:rPr><w:sz w:val="44"/><w:szCs w:val="44"/></w:rPr><w:t>Un homenaje a Botero a través de dos obras únicas</w:t></w:r></w:p><w:p><w:pPr><w:pStyle w:val="Ttulo2"/><w:rPr><w:color w:val="355269"/></w:rPr></w:pPr><w:r><w:rPr><w:color w:val="355269"/></w:rPr><w:t>El pasado septiembre falleció el pintor y escultor Fernando Botero, un artista de carácter universal. Creó un estilo único, reconocible al instante, y su obra desprende humanidad y ternura. Sus cuadros, dibujos y esculturas seguirán hablando por él</w:t></w:r></w:p><w:p><w:pPr><w:pStyle w:val="LOnormal"/><w:rPr><w:color w:val="355269"/></w:rPr></w:pPr><w:r><w:rPr><w:color w:val="355269"/></w:rPr></w:r></w:p><w:p><w:pPr><w:pStyle w:val="LOnormal"/><w:jc w:val="left"/><w:rPr></w:rPr></w:pPr><w:r><w:rPr></w:rPr><w:t>Las claves del &39;boterismo&39;</w:t><w:br/><w:t></w:t><w:br/><w:t>Botero desarrolló un espacio propio y fue un trabajador incansable. Mantenía su imaginación siempre alerta y ejerció una plena libertad creativa en toda su trayectoria. Con la desaparición del único representante del boterismo se cierra un capítulo de la historia del arte.</w:t><w:br/><w:t></w:t><w:br/><w:t>Se reconocía heredero de maestros como Velázquez y Goya, así como de la pintura italiana del Quattrocento. Siempre insistió en que él no pintaba ni esculpía personajes gordos, sino que esa era su forma de expresar la voluptuosidad y el dinamismo de los cuerpos.</w:t><w:br/><w:t></w:t><w:br/><w:t>Estas son las claves que definen su arte, pero la dimensión humana es crucial para comprender al verdadero Botero.</w:t><w:br/><w:t></w:t><w:br/><w:t>Talento y sencillez</w:t><w:br/><w:t></w:t><w:br/><w:t>La grandeza de un artista se mide en las distancias cortas, y Fernando Botero es un buen ejemplo. Los profesionales de ARTIKA, iniciativa especializada en la edición artística, tuvieron ocasión de colaborar estrechamente con él y conservan el recuerdo de su trato cordial y atento.</w:t><w:br/><w:t></w:t><w:br/><w:t>El resultado quedó plasmado en dos libros de artista que poseen un significado muy personal: en ellos están presentes los recuerdos de infancia del artista y las influencias que marcaron su formación creativa.</w:t><w:br/><w:t></w:t><w:br/><w:t>Dos vías exclusivas para conocer a Botero</w:t><w:br/><w:t></w:t><w:br/><w:t>Las ediciones de Las mujeres de Botero y Vía Crucis son un homenaje al universo femenino, a la historia del arte y a su Colombia natal. Botero supervisó cada paso en ambos proyectos, desde la elección de los materiales hasta el diseño de los estuches. </w:t><w:br/><w:t></w:t><w:br/><w:t>Estas obras muestran al artista en todas sus facetas. La figura femenina es una de las presencias más destacadas en la obra de Botero, y su visión de la mujer desprende ternura y sensualidad. Pero también fue capaz de denunciar crueldades e injusticias, como puede observarse en Vía Crucis.</w:t><w:br/><w:t></w:t><w:br/><w:t>Obras que definen un universo creativo</w:t><w:br/><w:t></w:t><w:br/><w:t>El arte de Botero se admira en cualquier lugar del mundo, pero él nunca olvidó sus raíces. Por eso donó gran parte de su obra al Museo Botero de Bogotá y al Museo de Antioquia, en Medellín. A este último cedió en 2012 una de las series más representativas de su trayectoria: Vía Crucis.</w:t><w:br/><w:t></w:t><w:br/><w:t>Vía Crucis ayuda a comprender la universalidad del dolor a través de imágenes conmovedoras y expresivas. La interpretación de Botero de las últimas horas de Jesús muestra que las emociones humanas trascienden culturas, épocas y creencias.</w:t><w:br/><w:t></w:t><w:br/><w:t>Los detalles marcan la diferencia</w:t><w:br/><w:t></w:t><w:br/><w:t>Las ediciones de ARTIKA se caracterizan por su elaboración completamente artesanal, y cada ejemplar es una obra de arte por derecho propio. Las láminas reproducen con absoluta fidelidad los originales realizados a lápiz, al óleo o en acuarela sobre papel.</w:t><w:br/><w:t></w:t><w:br/><w:t>Los estuches de Las mujeres de Botero y de Vía Crucis son piezas de carácter escultórico que muestran, de manera exclusiva, los dos rasgos más representativos del arte de Botero: el color y el volumen.</w:t><w:br/><w:t></w:t><w:br/><w:t>El legado de Botero</w:t><w:br/><w:t></w:t><w:br/><w:t>El alma y la visión del maestro, con todos los matices de su estilo, se analizan a fondo en estos dos libros de artista.</w:t><w:br/><w:t></w:t><w:br/><w:t>Cada ejemplar es un testimonio de la voluntad del artista. Tanto es así que Botero ha firmado a mano 200 ejemplares de cada obra. Un gesto añade un valor aún más íntimo y personal a estas piezas.</w:t><w:br/><w:t></w:t><w:br/><w:t>La editorial ARTIKA estará siempre en deuda con Botero por su contribución a estas dos iniciativas. Por ello su intención es rendir homenaje al artista y expresar su compromiso con el estudio y la difusión de su obra.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2023-11-22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