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https://static.comunicae.com/photos/notas/1250589/imagenconocernosLUPA.jpg</w:t>
        </w:r>
      </w:hyperlink>
    </w:p>
    <w:p>
      <w:pPr>
        <w:pStyle w:val="Ttulo1"/>
        <w:spacing w:lineRule="auto" w:line="240" w:before="280" w:after="280"/>
        <w:rPr>
          <w:sz w:val="44"/>
          <w:szCs w:val="44"/>
        </w:rPr>
      </w:pPr>
      <w:r>
        <w:rPr>
          <w:sz w:val="44"/>
          <w:szCs w:val="44"/>
        </w:rPr>
        <w:t>El COEGI organiza mañana jueves la XVII Jornada de Innovación e Investigación Enfermera Conocer-Nos</w:t>
      </w:r>
    </w:p>
    <w:p>
      <w:pPr>
        <w:pStyle w:val="Ttulo2"/>
        <w:rPr>
          <w:color w:val="355269"/>
        </w:rPr>
      </w:pPr>
      <w:r>
        <w:rPr>
          <w:color w:val="355269"/>
        </w:rPr>
        <w:t>El evento se celebrará en la Cámara de Gipuzkoa, de 16:00 a 20:00 horas, y se podrá acceder tanto de forma presencial como online. Su objetivo es compartir y contribuir a difundir el conocimiento enfermero con la presentación de 14 trabajos de enfermeras/os de Gipuzkoa, Bizkaia y Navarra</w:t>
      </w:r>
    </w:p>
    <w:p>
      <w:pPr>
        <w:pStyle w:val="LOnormal"/>
        <w:rPr>
          <w:color w:val="355269"/>
        </w:rPr>
      </w:pPr>
      <w:r>
        <w:rPr>
          <w:color w:val="355269"/>
        </w:rPr>
      </w:r>
    </w:p>
    <w:p>
      <w:pPr>
        <w:pStyle w:val="LOnormal"/>
        <w:jc w:val="left"/>
        <w:rPr/>
      </w:pPr>
      <w:r>
        <w:rPr/>
        <w:t>Programa:https://bit.ly/conocer-nos2023cas</w:t>
        <w:br/>
        <w:t/>
        <w:br/>
        <w:t>La Cámara de Gipuzkoa acoge mañana,jueves, 23 de noviembreuna nueva edición de la Jornada de Innovación e Investigación Enfermera Conocer-Nos que organiza el Colegio Oficial de Enfermería de Gipuzkoa (COEGI). El objetivo de la sesión es dar a conocer el conocimiento enfermero generado cada año y compartir entre compañeras los trabajos desarrollados.</w:t>
        <w:br/>
        <w:t/>
        <w:br/>
        <w:t>Durante la sesión, se presentarán trabajos relacionados contemas dan diversos como: cuidados Intensivos, screening de cáncer, neumonía, soledad no deseada en personas mayores, diabetes, micropigmentación de mama, síndrome de resección anterior de recto, estrategias docentes, sesgos de género en dolor crónico, buenas prácticas para generar valor, evaluación de la carga asistencial, capacitación de mandos intermedios, o el uso de instragram como herramienta de educación para la salud.</w:t>
        <w:br/>
        <w:t/>
        <w:br/>
        <w:t>La jornada cuenta, por segundo año consecutivo, con la colaboración y patrocinio de la compañía guipuzcoana del sector saludBexen Medical. Al término del encuentro se entregarán variospremiospara reconocer los mejores trabajos.</w:t>
        <w:br/>
        <w:t/>
        <w:br/>
        <w:t>PROGRAMA</w:t>
        <w:br/>
        <w:t/>
        <w:br/>
        <w:t>16:00-16:10 h. Bienvenida y Presentación</w:t>
        <w:br/>
        <w:t/>
        <w:br/>
        <w:t>Mª Pilar Lekuona. Presidenta COEGI</w:t>
        <w:br/>
        <w:t/>
        <w:br/>
        <w:t>16:10-17:20 h. Mesa 1. Comunicaciones Orales</w:t>
        <w:br/>
        <w:t/>
        <w:br/>
        <w:t>Modera: Amaia Rodríguez Fernández</w:t>
        <w:br/>
        <w:t/>
        <w:br/>
        <w:t>01 Integración de técnicas continuas de reemplazo renal en ECMO: ¿Qué debemos vigilar las enfermeras en Cuidados Intensivos?</w:t>
        <w:br/>
        <w:t/>
        <w:br/>
        <w:t>Mailén Moyano Berardo</w:t>
        <w:br/>
        <w:t/>
        <w:br/>
        <w:t>02 Impacto de medios audiovisuales en la disminución de la ansiedad ante un screening de cáncer de cérvix alterado.</w:t>
        <w:br/>
        <w:t/>
        <w:br/>
        <w:t>Idoia Saénz Díez</w:t>
        <w:br/>
        <w:t/>
        <w:br/>
        <w:t>03 Eficacia del drenaje subglótico para la prevención de la neumonía asociada a la ventilación mecánica: una revisión sistemática.</w:t>
        <w:br/>
        <w:t/>
        <w:br/>
        <w:t>Ibán Morales Caballero</w:t>
        <w:br/>
        <w:t/>
        <w:br/>
        <w:t>04 Experiencias eficaces para abordar la soledad no deseada en personas mayores: una revisión exploratoria.</w:t>
        <w:br/>
        <w:t/>
        <w:br/>
        <w:t>Lide Zabaleta Aguinaga</w:t>
        <w:br/>
        <w:t/>
        <w:br/>
        <w:t>05 CompARTE Diabetes: una comunidad online para fomentar el apoyo por pares en personas con diabetes.</w:t>
        <w:br/>
        <w:t/>
        <w:br/>
        <w:t>Arantxa Bujanda Sainz de Murieta</w:t>
        <w:br/>
        <w:t/>
        <w:br/>
        <w:t>06 Micropigmentación aréola-pezón tras una cirugía de mama.</w:t>
        <w:br/>
        <w:t/>
        <w:br/>
        <w:t>Ane Urtzelai Aranbarri</w:t>
        <w:br/>
        <w:t/>
        <w:br/>
        <w:t>07 Programa de prehabilitación y rehabilitación en el síndrome de resección anterior de recto. Impacto y factibilidad.</w:t>
        <w:br/>
        <w:t/>
        <w:br/>
        <w:t>Marta Artola Etxeberria</w:t>
        <w:br/>
        <w:t/>
        <w:br/>
        <w:t>17:20-17:35 h.Coloquio</w:t>
        <w:br/>
        <w:t/>
        <w:br/>
        <w:t>17:35-17:50 h.Descanso</w:t>
        <w:br/>
        <w:t/>
        <w:br/>
        <w:t>17:50-19:00 h.Mesa 2. Comunicaciones Orales</w:t>
        <w:br/>
        <w:t/>
        <w:br/>
        <w:t>Modera: Raquel Ule Pozo</w:t>
        <w:br/>
        <w:t/>
        <w:br/>
        <w:t>08 DiabeteANDO.</w:t>
        <w:br/>
        <w:t/>
        <w:br/>
        <w:t>Zihortza Marzán Usandizaga</w:t>
        <w:br/>
        <w:t/>
        <w:br/>
        <w:t>09 Implementación y evaluación de la eficacia del Escape Room como estrategia docente en estudiantes del grado de enfermería.</w:t>
        <w:br/>
        <w:t/>
        <w:br/>
        <w:t>Nerea Suárez Pérez de Eulate</w:t>
        <w:br/>
        <w:t/>
        <w:br/>
        <w:t>10 Dolor crónico músculo-esquelético y sesgos de género. Revisión sistemática con una perspectiva enfermera.</w:t>
        <w:br/>
        <w:t/>
        <w:br/>
        <w:t>Irene Ferro Galardi</w:t>
        <w:br/>
        <w:t/>
        <w:br/>
        <w:t>11 Proyecto de implantación de buenas prácticas para generar valor en pacientes y profesionales.</w:t>
        <w:br/>
        <w:t/>
        <w:br/>
        <w:t>Arantxa Picón Santamaría</w:t>
        <w:br/>
        <w:t/>
        <w:br/>
        <w:t>12 Evaluación de la carga asistencial en enfermeras hospitalarias: enfoque acelerométrico.</w:t>
        <w:br/>
        <w:t/>
        <w:br/>
        <w:t>Sendoa Ballesteros Peña</w:t>
        <w:br/>
        <w:t/>
        <w:br/>
        <w:t>13 Capacitación de mandos intermedios en utilización de bases de datos.</w:t>
        <w:br/>
        <w:t/>
        <w:br/>
        <w:t>Xabier Barquero Gárate</w:t>
        <w:br/>
        <w:t/>
        <w:br/>
        <w:t>14 Ventajas y retos de la plataforma digital Instagram como herramienta de educación para la salud y difusión del conocimiento enfermero: a propósito de un vídeo.</w:t>
        <w:br/>
        <w:t/>
        <w:br/>
        <w:t>David Martín Cajigos</w:t>
        <w:br/>
        <w:t/>
        <w:br/>
        <w:t>19:00-19:15 h. Coloquio.</w:t>
        <w:br/>
        <w:t/>
        <w:br/>
        <w:t>19:15-19:50 h.Lunch</w:t>
        <w:br/>
        <w:t/>
        <w:br/>
        <w:t>19:50-20:00 h. Entrega de Premios y Clausura</w:t>
        <w:br/>
        <w:t/>
        <w:br/>
        <w:t>Comité Científico: Ana I. Atienza, Anunciación Jiménez. Ione Labaka, Mª Antonia López, Arantxa Mendaza, Fco. Javier Ortiz de Elguea, Rosa Mª Sancho.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