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https://static.comunicae.com/photos/notas/1250555/IMG_5243.jpeg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Tripulantes Aéreos TA se consolida como un referente en el mundo de la aviación </w:t>
      </w:r>
    </w:p>
    <w:p>
      <w:pPr>
        <w:pStyle w:val="Ttulo2"/>
        <w:rPr>
          <w:color w:val="355269"/>
        </w:rPr>
      </w:pPr>
      <w:r>
        <w:rPr>
          <w:color w:val="355269"/>
        </w:rPr>
        <w:t>El piloto influencer nominado por segunda vez a los Influencer Awards Spain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piloto de aviación detrás del contenido inició hace apenas tres años, en 2020, las publicaciones en Instagram y en el portal web de Tripulantes Aéreos T.A. sin imaginar la repercusión mediática que alcanzarían dentro del sector.</w:t>
        <w:br/>
        <w:t/>
        <w:br/>
        <w:t>El rápido e inesperado reconocimiento de su trabajo en redes ha hecho que muchas personas conozcan a Paulo Freitas, la persona que estádetrás de la cuenta de Instagram. Los propios seguidores de Tripulantes Aéreos TA propusieron al joven canario como candidato a la lista de Influencer Awards de este año apoyando con su nominación y votos el esfuerzo que a diario ofrece en las plataformas para ayudar a aspirantes del mundo de la aeronáutica en España y el extranjero a conseguir sus alas como le gusta resumir al impulsor.</w:t>
        <w:br/>
        <w:t/>
        <w:br/>
        <w:t>Parte del éxito de sus posts procede de su conocimiento del sector. El actual piloto comercial comparte con los futuros tripulantes aéreos su camino hasta llegar a los mandos de un avión. Años de formación, importantes inversiones económicas y distintos puestos en diferentes aerolíneas lo posicionan como un prescriptor de valor para informarse e introducirse en el mercado aéreo: tripulantes de cabina, pilotos, técnicos de mantenimiento, etc.</w:t>
        <w:br/>
        <w:t/>
        <w:br/>
        <w:t>Sus más de 11 años de experiencia y su amplio conocimiento del mundillo como auxiliar de rampa, coordinador, agente de pasaje, tripulante de cabina e instructor y maletero en el aeropuerto permiten a Paulo ofrecer un altavoz de utilidad no sólo para los usuarios sino para las compañías; es habitual ver entre sus publicaciones ofertas de empleo de reconocidas empresas. La vocación y misión colaborativa del Influencer le ha llevado a promover proyectos de ayuda humanitaria en diferentes fundaciones contra el hambre infantil en Colombia y otras partes del mundo. Eventos, sin ánimo de lucro, con los que busca impulsar el desarrollo de los niños sin recursos.</w:t>
        <w:br/>
        <w:t/>
        <w:br/>
        <w:t>Por todo ello sus seguidores han nominado al piloto canario, por segunda vez consecutiva, a los Influencer Awards Spain 2023 que se celebraran en Madrid a inicio del año 2024.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