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https://static.comunicae.com/photos/notas/1250464/Flyer_generico.png</w:t>
        </w:r>
      </w:hyperlink>
    </w:p>
    <w:p>
      <w:pPr>
        <w:pStyle w:val="Ttulo1"/>
        <w:spacing w:lineRule="auto" w:line="240" w:before="280" w:after="280"/>
        <w:rPr>
          <w:sz w:val="44"/>
          <w:szCs w:val="44"/>
        </w:rPr>
      </w:pPr>
      <w:r>
        <w:rPr>
          <w:sz w:val="44"/>
          <w:szCs w:val="44"/>
        </w:rPr>
        <w:t>EV Data Day vuelve con los desafíos del coche eléctrico en ciberseguridad, IA y las estaciones de carga</w:t>
      </w:r>
    </w:p>
    <w:p>
      <w:pPr>
        <w:pStyle w:val="Ttulo2"/>
        <w:rPr>
          <w:color w:val="355269"/>
        </w:rPr>
      </w:pPr>
      <w:r>
        <w:rPr>
          <w:color w:val="355269"/>
        </w:rPr>
        <w:t>El principal evento de investigación de mercados para movilidad eléctrica vuelve a Madrid el próximo 17 de noviembre de 10:00 a 15:00, en La Nave de Madrid (Calle Cifuentes 5)</w:t>
      </w:r>
    </w:p>
    <w:p>
      <w:pPr>
        <w:pStyle w:val="LOnormal"/>
        <w:rPr>
          <w:color w:val="355269"/>
        </w:rPr>
      </w:pPr>
      <w:r>
        <w:rPr>
          <w:color w:val="355269"/>
        </w:rPr>
      </w:r>
    </w:p>
    <w:p>
      <w:pPr>
        <w:pStyle w:val="LOnormal"/>
        <w:jc w:val="left"/>
        <w:rPr/>
      </w:pPr>
      <w:r>
        <w:rPr/>
        <w:t>El debate urgente pasa por el despliegue de la infraestructura de recarga, la irrupción de los fabricantes chinos, la instalación de fábricas de baterías en Europa, entre otros temas presentes en la actualidad informativa. Sin embargo, los desafíos del futuro son muy distintos, aún lejos de ser percibidos tanto por consumidores como por empresas. Para anticipar las tendencias en movilidad eléctrica, se reunirán en torno al EV Data Day expertos de sectores tan distintos, como son la energía, el software, los seguros, las certificaciones y la automoción.</w:t>
        <w:br/>
        <w:t/>
        <w:br/>
        <w:t>La quinta edición del evento, con el patrocinio de Reale Seguros, es un encuentro organizado por EV Insights, la primera empresa europea especializada en investigación de mercados para movilidad eléctrica. El evento cuenta con la colaboración del Ayuntamiento de Madrid, AEDIVE (Asociación Empresarial para el Desarrollo e Impulso de la Movilidad Eléctrica) y AUVE (Asociación de Usuarios de Vehículos Eléctricos).</w:t>
        <w:br/>
        <w:t/>
        <w:br/>
        <w:t>Tras un año y medio desde que incorporásemos a la oferta de la compañía, una modalidad de contratación especialmente diseñada para cubrir la demanda de los conductores de Vehículos Eléctricos e Híbridos Enchufables,podemos afirmar que el balance ha sido muy positivo: mejoramos la cuota de mercado para este tipo de vehículos manteniendo así nnuestro posicionamiento, y contribuimos a generar primas con impacto sostenible, aseguró Leticia Feria Pernas, Directora de Oferta, Promoción y Marketing Territorial de Reale Seguros patrocinador principal del evento.</w:t>
        <w:br/>
        <w:t/>
        <w:br/>
        <w:t>En torno a tres charlas en formato de mesa redonda, moderadas por la periodista Clio Beruete, los panelistas debatirán sobre las claves del futuro de la electromovilidad.</w:t>
        <w:br/>
        <w:t/>
        <w:br/>
        <w:t>Valor añadido para operadores de carga(10:30 a 11:30 h)</w:t>
        <w:br/>
        <w:t/>
        <w:br/>
        <w:t>Los operadores de carga cada vez más deben recurrir a estrategias creativas para atraer un mayor número de conductores a sus estaciones. El incremento de la oferta de estaciones es un estímulo para agregar valor en productos y servicios que van más allá del suministro energético. La potencia pronto dejará de ser un factor diferencial, para convertirse en un producto básico o commodity. De ello hablará Arturo Pérez, director de AEDIVE, entidad que trabaja activamente para agilizar la burocracia necesaria para la puesta en marcha de las estaciones de recarga. También participará Bastian Verot, codirector de Electra, operador de carga francés con despliegue en 8 países y 350 millones de euros invertidos principalmente en puntos de carga ultra rápida de 400 kw. La tercera intervención de esta mesa será la de Alejandro Llano, responsable de desarrollo de negocio de Huawei, empresa que suministra electrónica de potencia integrada con tecnología digital a fabricantes de cargadores y operadores de carga en más de 170 países.</w:t>
        <w:br/>
        <w:t/>
        <w:br/>
        <w:t>Inteligencia artificial(11:40 - 12:40 h)</w:t>
        <w:br/>
        <w:t/>
        <w:br/>
        <w:t>La primera mesa redonda aborda el profundo impacto que esta tecnología tiene en la transformación del transporte. Está detrás de la conducción asistida, se utiliza en la investigación de mercados y anticipa el comportamiento de los conductores. La primera mesa redonda está integrada por Néstor Lázaro, cofundador de EV Insights, empresa desde la cual lidera el desarrollo de AI para acelerar el análisis del mercado. Felipe Muñoz, Global Analyst de Jato Dynamics, hablará del potencial del flujo de datos integrado con especificaciones técnicas de cada vehículo para desarrollar soluciones avanzadas de marketing y ventas. Mientras que Marc Arjona, por parte de Bia Power, explicará cómo el machine learning permite elaborar previsiones de consumo energético y optimizar el uso de las redes energéticas.</w:t>
        <w:br/>
        <w:t/>
        <w:br/>
        <w:t>Ciberseguridad en vehículos conectados(12:50 a 14:00 h)</w:t>
        <w:br/>
        <w:t/>
        <w:br/>
        <w:t>La ciberseguridad se ha vuelto vital en la industria automotriz, a medida que los coches conectados ganan terreno y se vuelven más vulnerables a ataques cibernéticos. Nuevos reglamentos europeos ponen el foco en la ciberseguridad y las actualizaciones de software, haciendo obligatoria la implantación de certificados de ciberseguridad. De esta manera, más sectores de la economía participan en la transformación del transporte.</w:t>
        <w:br/>
        <w:t/>
        <w:br/>
        <w:t>Por parte del ámbito certificador, será Sergi Novell, ingeniero senior de Ciberseguridad para Automoción en Applus Laboratories, quien compartirá los últimos avances en torno al Reglamento (UE) 2019/2144. En dicha normativa se reconoce que la conectividad y la automatización de los vehículos aumentan la posibilidad de acceso remoto no autorizado a sus datos y de modificación ilegal de software por vía inalámbrica. Este riesgo debe ser cubierto por las empresas aseguradoras, para lo cual Marco Picirillo de AXA, será el panelista que compartirá con los asistentes la manera en que este tipo de empresas tienen de afrontar este nuevo riesgo. Finalmente, el panel de ciberseguridad lo completa Álvaro Sauras, vicepresidente de AUVE y director de Autofácil, en representación de la comunidad española de conductores de coche eléctrico.</w:t>
        <w:br/>
        <w:t/>
        <w:br/>
        <w:t>Sobre Reale Seguros</w:t>
        <w:br/>
        <w:t/>
        <w:br/>
        <w:t>Reale Seguros es una compañía aseguradora de referencia en el mercado español, donde está presente desde 1988. Pertenece a Reale Group cuya empresa matriz, Reale Mutua Assicurazioni, con casi dos siglos de historia, es la mayor aseguradora italiana en forma de mutua. Reale Group, constituida por trece compañías del sector seguros, banca, finanzas, inmobiliaria y servicios, está presente en España, Italia y Chile, emplea a más de 4.000 personas y asegura a casi 5 millones de clientes. En España, Reale Seguros apuesta por la cercanía con el cliente a través de 54 sucursales, más de 420 agencias y 3.500 colaboradores que dan servicio a más de 2 millones de clientes.</w:t>
        <w:br/>
        <w:t/>
        <w:br/>
        <w:t>Sobre EV Insights</w:t>
        <w:br/>
        <w:t/>
        <w:br/>
        <w:t>EV Insights es la primera empresa europea de consumer research dedicada exclusivamente a investigar el mercado de los conductores de coche eléctrico en todo el mundo. Sus estudios son empleados por toda la cadena de valor del sector, como pueden ser OEMs, utilities y aseguradoras.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