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https://static.comunicae.com/photos/notas/1250085/CATCHALOT40184.jpg</w:t></w:r></w:hyperlink></w:p><w:p><w:pPr><w:pStyle w:val="Ttulo1"/><w:spacing w:lineRule="auto" w:line="240" w:before="280" w:after="280"/><w:rPr><w:sz w:val="44"/><w:szCs w:val="44"/></w:rPr></w:pPr><w:r><w:rPr><w:sz w:val="44"/><w:szCs w:val="44"/></w:rPr><w:t>La actriz Clara Alvarado protagonista de la campaña AW23 de las zapaterías Catchalot</w:t></w:r></w:p><w:p><w:pPr><w:pStyle w:val="Ttulo2"/><w:rPr><w:color w:val="355269"/></w:rPr></w:pPr><w:r><w:rPr><w:color w:val="355269"/></w:rPr><w:t>La actriz se une a la firma líder del sector del calzado para dar forma a la nueva colección de zapatos 2023/2024 que engloba las tendencias de este otoño-invierno y el estilo natural, juvenil y fresco de Clara Alvarado</w:t></w:r></w:p><w:p><w:pPr><w:pStyle w:val="LOnormal"/><w:rPr><w:color w:val="355269"/></w:rPr></w:pPr><w:r><w:rPr><w:color w:val="355269"/></w:rPr></w:r></w:p><w:p><w:pPr><w:pStyle w:val="LOnormal"/><w:jc w:val="left"/><w:rPr></w:rPr></w:pPr><w:r><w:rPr></w:rPr><w:t>La empresa andaluza lanza We love winter. We love Catchalot, una pieza audiovisual con la que pretende dar imagen al calzado que triunfa esta temporada y el disfrute del consumo inteligente. Una forma muy creativa de dar la bienvenida a las promociones más importantes y de mayores ventas a nivel mundial: el Black Friday y la Navidad, donde esperan facturar un 20% más que en años anteriores.</w:t><w:br/><w:t></w:t><w:br/><w:t>En esta ocasión, la zapatería ha contado con la polifacética Clara Alvarado como imagen, una encantadora cantante, enfermera y actriz española de cine, teatro y televisión conocida por trabajos en series como La casa de papel y Cristo y Rey.</w:t><w:br/><w:t></w:t><w:br/><w:t>De esta forma, Catchalot se inspira para su nuevo lanzamiento en mujeres y hombres todoterrenos que a veces necesitan cambiarse de zapatos varias veces en un día según la ocasión, ya sea para ir a la oficina, a un evento especial o una fiesta de noche.</w:t><w:br/><w:t></w:t><w:br/><w:t>En cuanto a tendencias, la campaña aúna el calzado de marcas como Gioseppo, Panama Jack, Noa Harmon y Exé, que cuentan con líneas elegantes y actuales y un estilo clásico y atemporal para vestir siempre impecable en cualquier ocasión o momento.</w:t><w:br/><w:t></w:t><w:br/><w:t>No hay otoño sin botines de mujer. Por eso, incorporanrompedores botines con tacón de diseño, polivalentes botas cowboy y perfectas sneakers que acompañan tanto en invierno como de cara a la próxima primavera. De todos ellos, Clara ya tiene su favorito: los clásicos mocasines con eslabón que se han coronado como la tendencia más relevante de este año, tal y como explica la firma.</w:t><w:br/><w:t></w:t><w:br/><w:t>Superando los 35 años de experiencia en el sector y con más de 20 tiendas físicas repartidas por el territorio español, la empresa pretende seguir creciendo de manera exponencial y diferenciada dentro del mercado para llegar a un público más global.</w:t><w:br/><w:t></w:t><w:br/><w:t>Es por eso que &39;We love winter. We love Catchalot&39; está presente en los canales propios de la marca (web, redes sociales, pantallas de tiendas físicas, etc.) y en canales de pago digitales como Youtube, prensa o acciones de publicidad programática.</w:t><w:br/><w:t></w:t><w:br/><w:t>La nueva colección ya está a la venta tanto en tiendas físicas como en la web de la propia marca y visto el éxito de las anteriores, no hay duda que se agotará pronto y que se verá sin cesar durante las próximas semanas.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Cádiz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