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https://static.comunicae.com/photos/notas/1249313/CFO_Jonathan_Wismer.jpeg</w:t></w:r></w:hyperlink></w:p><w:p><w:pPr><w:pStyle w:val="Ttulo1"/><w:spacing w:lineRule="auto" w:line="240" w:before="280" w:after="280"/><w:rPr><w:sz w:val="44"/><w:szCs w:val="44"/></w:rPr></w:pPr><w:r><w:rPr><w:sz w:val="44"/><w:szCs w:val="44"/></w:rPr><w:t>wefox nombra a Jonathan Wismer nuevo CFO del Grupo</w:t></w:r></w:p><w:p><w:pPr><w:pStyle w:val="Ttulo2"/><w:rPr><w:color w:val="355269"/></w:rPr></w:pPr><w:r><w:rPr><w:color w:val="355269"/></w:rPr><w:t>Wismer supone un perfil de gran valor para wefox gracias a sus más de 25 años de experiencia en el sector de los seguros y en consejos de administración. Además, el hasta ahora CFO y cofundador de la empresa, Fabian Wesemann, pasa a asumir el papel de director de Inversiones (CIO). A principios de año, wefox anunció una línea de crédito de 55 millones de dólares de J.P. Morgan y Barclays. La valoración de la empresa se sitúa actualmente en 4.500 millones de dólares</w:t></w:r></w:p><w:p><w:pPr><w:pStyle w:val="LOnormal"/><w:rPr><w:color w:val="355269"/></w:rPr></w:pPr><w:r><w:rPr><w:color w:val="355269"/></w:rPr></w:r></w:p><w:p><w:pPr><w:pStyle w:val="LOnormal"/><w:jc w:val="left"/><w:rPr></w:rPr></w:pPr><w:r><w:rPr></w:rPr><w:t>wefox, insurtech líder a nivel mundial, ha anunciado el nombramiento de Jonathan Wismer como nuevo director Financiero del Grupo (CFO). Wismer se encargará de liderar el plan económico, especialmente ahora que la compañía alemana está trabajando en un importante crecimiento y expansión internacional.</w:t><w:br/><w:t></w:t><w:br/><w:t>En este sentido, wefox ha llevado a cabo una reorganización estratégica de su equipo directivo, en la que hasta ahora el CFO y cofundador de la empresa, Fabian Wesemann, asume el papel de director de Inversiones (CIO), liderando las actividades de M&A. Por su parte, Christopher Kampshoff, quien ha liderado con éxito la unidad de M&A desde 2019, asumirá un nuevo rol operativo dentro de la empresa.</w:t><w:br/><w:t></w:t><w:br/><w:t>Julian Teicke, CEO y fundador de wefox, asegura que: Estos nuevos nombramientos refuerzan nuestros planes de crecimiento y nuestra estrategia de expansión internacional. En el caso de Wismer, supone un perfil de gran valor para nosotros, al contar con más de 25 años de experiencia financiera internacional, respaldada por un historial sólido de rentabilidad y liderazgo en varias compañías de seguros internacionales de Fortune 100. Encaja perfectamente con la visión de wefox en nuestro camino hacia la consolidación como una empresa líder en el mercado global de seguros, manteniendo nuestro compromiso con la excelencia y la innovación.</w:t><w:br/><w:t></w:t><w:br/><w:t>Por su parte, Wismer asevera que: Estoy encantado de unirme al equipo de wefox en un momento tan crucial para la compañía, contribuyendo a su crecimiento continuo y a su enfoque en la rentabilidad, así como a poder cubrir las necesidades de nuestros stakeholders.</w:t><w:br/><w:t></w:t><w:br/><w:t>Sobre el nombramiento de Fabian Wesemann como CIO de la compañía, Teicke afirma que la empresa ha demostrado una sólida trayectoria en el área M&A durante los últimos cuatro años, consolidando nuestra posición en este campo. Sin duda, este nombramiento es un paso importante a la hora de fortalecer aún más la capacidad de wefox para capitalizar logros y seguir impulsando la expansión global, manteniendo un crecimiento sostenible y constante en el sector, así como una mayor presencia a nivel internacional mediante las estrategias de M&A.</w:t><w:br/><w:t></w:t><w:br/><w:t>Todos estos cambios se han hecho efectivos a partir del 1 de octubre de 2023.</w:t><w:br/><w:t></w:t><w:br/><w:t>Sobre Jonathan Wismer, CFO de wefox</w:t><w:br/><w:t></w:t><w:br/><w:t>Antes de llegar a wefox, Wismer era el CFO de Resolution Life U.S. y, previamente, el CFO adjunto y director de Contabilidad de AIG. Asimismo, también ha sido Group Controller de Zurich Insurance Group, con sede en Zurich, habiendo pasado previamente nueve años en Liberty Mutual, culminando con su nombramiento como CFO de Liberty International. También ha ocupado cargos de liderazgo senior en Allianz Group en Munich, y comenzó su carrera con KPMG LLP donde pasó tiempo en Estados Unidos, Suiza y Alemania.</w:t><w:br/><w:t></w:t><w:br/><w:t>Nacido en Estados Unidos de América, tiene una licenciatura en Administración de Empresas de la Universidad Cristiana de Texas, y asistió al Insurance Executive Development Program de la Escuela Wharton de la Universidad de Pensilvania. Es Contador Público Certificado.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