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https://static.comunicae.com/photos/notas/1249243/NP-_Atos_nuevo_integrante_de_la_Asociacin_Espaola_de_Empresas_de_Consultora.jpg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Atos, nuevo integrante de la Asociación Española de Empresas de Consultoría</w:t>
      </w:r>
    </w:p>
    <w:p>
      <w:pPr>
        <w:pStyle w:val="Ttulo2"/>
        <w:rPr>
          <w:color w:val="355269"/>
        </w:rPr>
      </w:pPr>
      <w:r>
        <w:rPr>
          <w:color w:val="355269"/>
        </w:rPr>
        <w:t>Atos se ha incorporado como nuevo miembro de la Asociación Española de Empresas de Consultoría (AEC), que agrupa a las principales compañías de consultoría y tecnologías de la información (TI) que operan en España. Los 27 asociados de la AEC representan al 67% del sector TI español, lo que sitúa a esta organización como el referente del mercado de la consultoría y las tecnologías digitales avanzadas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Atos aporta a la AEC su experiencia en la ayuda que brinda a sus clientes de administración pública y sector privadopara alinear sus estrategias de TI con las de negocio a través de proyectos digitales personalizados. Atos apoyará a la AEC en su misión para impulsar los servicios de consultoría de TI en España y compartir su experiencia basada en metodologías probadas, capacidades globales y locales específicas.</w:t>
        <w:br/>
        <w:t/>
        <w:br/>
        <w:t>Elena Salgado, presidenta de la AEC, destaca que la adhesión de Atos refuerza aún más la representatividad de la Asociación dentro de la consultoría TI, un sector estratégico y fundamental para adaptar los modelos de negocio de compañías y Administraciones Públicas a la nueva era digital.</w:t>
        <w:br/>
        <w:t/>
        <w:br/>
        <w:t>Atos colaborará en la tarea de impulsar el papel clave de las consultoras en la modernización de las empresas españolas, en su transformación digital, en el desarrollo económico del país, y la creación de talento y sostenibilidad. Se suma así a una Asociación que representa al 67% del sector en España, y que supone casi 20.000 millones de ingresos y 265.000 profesionales.</w:t>
        <w:br/>
        <w:t/>
        <w:br/>
        <w:t>La incorporación de Atos a la AEC es una oportunidad para nosotros -comenta Carlos Von Prabucki, CEO de Atos en España-, nos permite compartir ideas y experiencias y colaborar con los líderes de este mercado en una misión común: impulsar la tecnología como motor de la transformación digital de las empresas y de la economía española, impulsando la seguridad, sostenibilidad y aportando las mejores prácticas para generar una visión de futuro basada en la eficiencia y la excelencia.</w:t>
        <w:br/>
        <w:t/>
        <w:br/>
        <w:t>Para el CEO de Atos en España, más allá de las grandes cifras y de las actividades corporativas, la AEC reúne el mejor talento del sector y lo pone a disposición de la sociedad, de la economía y de las empresas. Es un generador de conocimiento de primer nivel que puede ayudar a elegir las mejores tecnologías, definir las mejores estrategias y tomar las decisiones más acertadas que impulsen el crecimiento y el progreso de la sociedad española.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