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https://static.comunicae.com/photos/notas/1249111/Imagen1.jpg</w:t>
        </w:r>
      </w:hyperlink>
    </w:p>
    <w:p>
      <w:pPr>
        <w:pStyle w:val="Ttulo1"/>
        <w:spacing w:lineRule="auto" w:line="240" w:before="280" w:after="280"/>
        <w:rPr>
          <w:sz w:val="44"/>
          <w:szCs w:val="44"/>
        </w:rPr>
      </w:pPr>
      <w:r>
        <w:rPr>
          <w:sz w:val="44"/>
          <w:szCs w:val="44"/>
        </w:rPr>
        <w:t>Fabricación digital: Schaeffler invierte en el desarrollo de software basado en IA   </w:t>
      </w:r>
    </w:p>
    <w:p>
      <w:pPr>
        <w:pStyle w:val="Ttulo2"/>
        <w:rPr>
          <w:color w:val="355269"/>
        </w:rPr>
      </w:pPr>
      <w:r>
        <w:rPr>
          <w:color w:val="355269"/>
        </w:rPr>
        <w:t>Schaeffler adquiere una participación en la empresa emergente alemana up2parts GmbH. La inversión complementa la colaboración existente en fabricación digital. Thomas Krämer, responsable de Advanced Production Technology de Schaeffler, asume el cargo adicional de co-CEO de up2parts GmbH</w:t>
      </w:r>
    </w:p>
    <w:p>
      <w:pPr>
        <w:pStyle w:val="LOnormal"/>
        <w:rPr>
          <w:color w:val="355269"/>
        </w:rPr>
      </w:pPr>
      <w:r>
        <w:rPr>
          <w:color w:val="355269"/>
        </w:rPr>
      </w:r>
    </w:p>
    <w:p>
      <w:pPr>
        <w:pStyle w:val="LOnormal"/>
        <w:jc w:val="left"/>
        <w:rPr/>
      </w:pPr>
      <w:r>
        <w:rPr/>
        <w:t>Para Schaeffler, las soluciones digitales tendrán un papel clave a fin de lograr una fabricación sostenible e inteligente en el futuro. La empresa emergente alemana de software up2parts GmbH lleva varios años acompañando a Schaeffler en su camino hacia la fábrica digital. El objetivo de la colaboración consiste en desarrollar soluciones de automatización basadas en IA para máquinas modernas y la cadena de valor integral en la fabricación, y desplegar estas soluciones en un entorno de producción ágil. Schaeffler acaba de adquirir una participación en la empresa up2parts. Las partes han acordado no revelar el precio de la compra. Al mismo tiempo, el responsable de Advanced Production Technology de Schaeffler, Thomas Krämer (49), se une al CEO Marco Bauer en la dirección de la empresa.</w:t>
        <w:br/>
        <w:t/>
        <w:br/>
        <w:t>La digitalización completa de la fabricación es prioritario para Schaeffler, ha afirmado Andreas Schick, Chief Operating Officer responsable de Producción, Gestión de la Cadena de Suministro y Compras de Schaeffler AG. Hará que nuestra red mundial de fabricación sea más ágil, eficiente y rápida, por lo que es fundamental para el éxito de Schaeffler. La adquisición de una participación en up2parts es el siguiente paso lógico para transformar, en colaboración con un partner fuerte, nuestras 83 plantas de fabricación en fábricas semiautónomas y sostenibles. Schaeffler ya colabora con up2parts y DMG MORI, el otro accionista de up2parts, en el moderno centro de tecnología de herramientas de Schaeffler en Höchstadt. Juntos han establecido un sistema integrado para digitalizar la fabricación de herramientas con la creación de hojas de ruta basada en IA.</w:t>
        <w:br/>
        <w:t/>
        <w:br/>
        <w:t>Thomas Krämer, responsable de Advanced Production Technology de Schaeffler y co-CEO de up2parts, ha dicho: Schaeffler y up2parts mantienen una colaboración estrecha y sólida, que ahora queremos reforzar aún más. El desarrollo conjunto de un sistema innovador para digitalizar la fabricación de herramientas será revolucionario: En el futuro Schaeffler podrá, por ejemplo, planificar las hojas de ruta con una eficiencia todavía mayor gracias a la inteligencia artificial. Asimismo, desarrollaremos una solución AUTOCAM basada en el entorno cloud para crear automáticamente programas de mecanizado para máquinas-herramienta.</w:t>
        <w:br/>
        <w:t/>
        <w:br/>
        <w:t>Además de Schaeffler, también Sandvik invierte en up2parts. Sandvik es un grupo mundial de ingeniería de alta tecnología que ofrece soluciones para mejorar la productividad y la sostenibilidad en las industrias manufacturera, minera y de infraestructuras. Schaeffler y Sandvik no solo refuerzan nuestra base financiera, sino que también aportan una experiencia y conocimiento del mercado muy valiosos. Su experiencia nos ayudará a hacer realidad nuestra visión de un entorno de fabricación digital y eficiente, ha dicho Marco Bauer, co-CEO de up2parts.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