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https://static.comunicae.com/photos/notas/1248998/LANDING_CURSO_EXPERTO.jpg</w:t>
        </w:r>
      </w:hyperlink>
    </w:p>
    <w:p>
      <w:pPr>
        <w:pStyle w:val="Ttulo1"/>
        <w:spacing w:lineRule="auto" w:line="240" w:before="280" w:after="280"/>
        <w:rPr>
          <w:sz w:val="44"/>
          <w:szCs w:val="44"/>
        </w:rPr>
      </w:pPr>
      <w:r>
        <w:rPr>
          <w:sz w:val="44"/>
          <w:szCs w:val="44"/>
        </w:rPr>
        <w:t>El curso de control de la miopía bate el récord histórico de inscritos de Cione University</w:t>
      </w:r>
    </w:p>
    <w:p>
      <w:pPr>
        <w:pStyle w:val="Ttulo2"/>
        <w:rPr>
          <w:color w:val="355269"/>
        </w:rPr>
      </w:pPr>
      <w:r>
        <w:rPr>
          <w:color w:val="355269"/>
        </w:rPr>
        <w:t>Ante el éxito del primer curso de experto en control de la miopía ofertado únicamente para socios de la cooperativa, Cione y Markennovy decidían abrirlo a todo el sector óptico. El resultado es que se han superado las 900 inscripciones a través de la plataforma Cione University, de manera que se ha decidido mantener la matrícula abierta hasta el final del curso y dar accesibilidad total a las grabaciones de las sesiones en el Año Cione</w:t>
      </w:r>
    </w:p>
    <w:p>
      <w:pPr>
        <w:pStyle w:val="LOnormal"/>
        <w:rPr>
          <w:color w:val="355269"/>
        </w:rPr>
      </w:pPr>
      <w:r>
        <w:rPr>
          <w:color w:val="355269"/>
        </w:rPr>
      </w:r>
    </w:p>
    <w:p>
      <w:pPr>
        <w:pStyle w:val="LOnormal"/>
        <w:jc w:val="left"/>
        <w:rPr/>
      </w:pPr>
      <w:r>
        <w:rPr/>
        <w:t>A propósito de gran éxito que cosechó el Curso de Control de la Miopía que Cione Grupo de Ópticas impartió de manera conjunta con Markennovy entre los meses de junio y julio, entonces sólo para sus asociados, la cooperativa decidía, en el año en que cumple su 50 aniversario, abrirlo al sector, dando acceso así a esta formación tan necesaria a todos los ópticos de España que quisieran seguirlo. </w:t>
        <w:br/>
        <w:t/>
        <w:br/>
        <w:t>El resultado ha sido que el curso ha superado los 900 inscritos, siendo ya, de largo, el más exitoso de cuantos se han impartido en la trayectoria de Cione University. Plenamente consciente de la gran demanda, Cione no sólo va a mantener abierta la inscripción a lo largo del curso, que se celebra en los meses de septiembre y octubre, sino que dará acceso libre a los inscritos a todas las sesiones del curso, que quedan grabadas en la plataforma.</w:t>
        <w:br/>
        <w:t/>
        <w:br/>
        <w:t>El curso de experto en gestión de la miopía se desarrolla en formato exclusivamente online, es gratuito para los inscritos y vuelve a contar con tres créditos para Validación Periódica Colegial (VPC), a los que además se suma la acreditación MYLO de Markennovy. MYLO es la lente de contacto diseñada específicamente para la gestión de la miopía.</w:t>
        <w:br/>
        <w:t/>
        <w:br/>
        <w:t>Sabíamos que esta formación era necesaria en el sector, pero el enorme interés que ha despertado el curso, superando nuestras mejores expectativas, nos ha sorprendido. Agradecemos el interés del sector, y, por supuesto, la calidad de las formadoras, Mireia Lario y Mar González, parte esencial también del éxito, y el compromiso con la formación de Markennovy, señala Felicidad Hernández, directora de Comunicación y RRSS de Cione Grupo de Ópticas.</w:t>
        <w:br/>
        <w:t/>
        <w:br/>
        <w:t>La Organización Mundial de la Salud (OMS) considera a la miopía como una pandemia. Se estima que para 2050, la mitad de la población estará afectada por esta patología ocular. Y de ahí la importancia de la especialización de los ópticos-optometristas en este campo del conocimiento, especialmente en lo que se refiere a niños y jóvenes.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Rozas-Madrid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