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https://static.comunicae.com/photos/notas/1248788/cartuchos_de_tinta_compatibles_en_A4toner.jpg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A4toner desmitifica la tinta compatible</w:t>
      </w:r>
    </w:p>
    <w:p>
      <w:pPr>
        <w:pStyle w:val="Ttulo2"/>
        <w:rPr>
          <w:color w:val="355269"/>
        </w:rPr>
      </w:pPr>
      <w:r>
        <w:rPr>
          <w:color w:val="355269"/>
        </w:rPr>
        <w:t>Un estudio de A4Toner desvela la verdad detrás de los mitos sobre los cartuchos de tinta compatibles: análisis revelador que cambia la percepción del consumidor. En el mundo de la impresión, los mitos sobre los cartuchos de tinta compatibles son comunes y pueden influir en las decisiones de los consumidores. Su análisis desmiente estas creencias erróneas y proporciona claridad en este tema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Desmitificando la tinta compatible: un análisis revelador por A4toner:</w:t>
        <w:br/>
        <w:t/>
        <w:br/>
        <w:t>Mito 1: Los cartuchos compatibles o genéricos dañan la impresora</w:t>
        <w:br/>
        <w:t/>
        <w:br/>
        <w:t>Si se compran cartuchos de calidad de fuentes confiables, no representan ningún riesgo para la impresora. Los cartuchos compatibles se diseñan para cumplir con los mismos estándares de calidad que los originales.</w:t>
        <w:br/>
        <w:t/>
        <w:br/>
        <w:t>Mito 2: Los cartuchos compatibles o genéricos no funcionan correctamente</w:t>
        <w:br/>
        <w:t/>
        <w:br/>
        <w:t>Las investigaciones demuestran que la mayoría de los cartuchos compatibles funcionan correctamente y proporcionan una calidad de impresión comparable a los originales. Un estudio de Tintasycartuchos ampliamente conocido respalda esta afirmación.</w:t>
        <w:br/>
        <w:t/>
        <w:br/>
        <w:t>Mito 3: Los cartuchos compatibles o genéricos tienen una vida útil corta</w:t>
        <w:br/>
        <w:t/>
        <w:br/>
        <w:t>La mayoría de los compatibles ofrecen una cantidad de páginas impresas comparable a los originales. Organizaciones como la OCU respaldan esto con estudios colaborativos.</w:t>
        <w:br/>
        <w:t/>
        <w:br/>
        <w:t>Consumer Reports, una organización sin ánimo de lucro de estados unidos; evaluó la cantidad de páginas impresas por cartuchos originales y compatibles. En algunos casos, los cartuchos compatibles tuvieron un rendimiento similar al de los originales.</w:t>
        <w:br/>
        <w:t/>
        <w:br/>
        <w:t>Stiftung Warentest, una organización alemana de pruebas y evaluaciones de productos, realizó una evaluación de 21 cartuchos compatibles. Los resultados de esta evaluación revelaron que la durabilidad de los cartuchos originales (OEM) y los compatibles es bastante similar.</w:t>
        <w:br/>
        <w:t/>
        <w:br/>
        <w:t>Mito 4: Los cartuchos compatibles o genéricos son ilegales</w:t>
        <w:br/>
        <w:t/>
        <w:br/>
        <w:t>No solamente son legales, sino que están respaldados por leyes europeas e internacionales.</w:t>
        <w:br/>
        <w:t/>
        <w:br/>
        <w:t>Estas regulaciones, como las Leyes de Competencia de la Unión Europea y las Normativas de la Organización Mundial del Comercio (OMC), promueven la competencia y el libre mercado, permitiendo el uso y la venta de cartuchos compatibles. Además, se protege el derecho a la competencia leal y se respeta la propiedad intelectual.</w:t>
        <w:br/>
        <w:t/>
        <w:br/>
        <w:t>Mito 5: Los cartuchos compatibles o genéricos son una falsificación</w:t>
        <w:br/>
        <w:t/>
        <w:br/>
        <w:t>Este mito es infundado. Los cartuchos compatibles se venden como alternativas más asequibles y cumplen con los derechos de propiedad intelectual. Además, los fabricantes de cartuchos compatibles deben cumplir con los mismos estándares de calidad que los fabricantes de cartuchos originales.</w:t>
        <w:br/>
        <w:t/>
        <w:br/>
        <w:t>Mito 6: Se pierde la garantía al utilizar compatibles</w:t>
        <w:br/>
        <w:t/>
        <w:br/>
        <w:t>En la Unión Europea, la Directiva 1999/44/CE protege a los consumidores en el ámbito de las impresoras y sus consumibles. Esta directiva establece que el empleo de consumibles compatibles no hace perder la garantía de la impresora.</w:t>
        <w:br/>
        <w:t/>
        <w:br/>
        <w:t>Conclusión del estudio</w:t>
        <w:br/>
        <w:t/>
        <w:br/>
        <w:t>La investigación revela la verdad detrás de los mitos sobre los cartuchos de tinta compatibles. Estos mitos carecen de fundamento. Numerosos estudios respaldan que los cartuchos compatibles funcionan correctamente y tienen una durabilidad similar a los originales. Además, son plenamente legales y están respaldados por leyes europeas e internacionales.</w:t>
        <w:br/>
        <w:t/>
        <w:br/>
        <w:t>La elección entre cartuchos compatibles y originales depende de las necesidades individuales, y la información precisa es clave para tomar decisiones informadas en el mundo de la impresión.</w:t>
        <w:br/>
        <w:t/>
        <w:br/>
        <w:t>En definitiva, en A4toner, ofrecena los consumidores la libertad de elegir una alternativa más asequible y de calidad sin temor a infracciones legales o pérdida de garantía.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2023-09-20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