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https://static.comunicae.com/photos/notas/1248779/master-bim.jpg</w:t>
        </w:r>
      </w:hyperlink>
    </w:p>
    <w:p>
      <w:pPr>
        <w:pStyle w:val="Ttulo1"/>
        <w:spacing w:lineRule="auto" w:line="240" w:before="280" w:after="280"/>
        <w:rPr>
          <w:sz w:val="44"/>
          <w:szCs w:val="44"/>
        </w:rPr>
      </w:pPr>
      <w:r>
        <w:rPr>
          <w:sz w:val="44"/>
          <w:szCs w:val="44"/>
        </w:rPr>
        <w:t>BIM abre puertas a la titulación universitaria de la mano de Espacio BIM </w:t>
      </w:r>
    </w:p>
    <w:p>
      <w:pPr>
        <w:pStyle w:val="Ttulo2"/>
        <w:rPr>
          <w:color w:val="355269"/>
        </w:rPr>
      </w:pPr>
      <w:r>
        <w:rPr>
          <w:color w:val="355269"/>
        </w:rPr>
        <w:t>Se cumplen cinco años del acuerdo entre la consultora especializada en Building Information Modeling y la Universidad de Nebrija </w:t>
      </w:r>
    </w:p>
    <w:p>
      <w:pPr>
        <w:pStyle w:val="LOnormal"/>
        <w:rPr>
          <w:color w:val="355269"/>
        </w:rPr>
      </w:pPr>
      <w:r>
        <w:rPr>
          <w:color w:val="355269"/>
        </w:rPr>
      </w:r>
    </w:p>
    <w:p>
      <w:pPr>
        <w:pStyle w:val="LOnormal"/>
        <w:jc w:val="left"/>
        <w:rPr/>
      </w:pPr>
      <w:r>
        <w:rPr/>
        <w:t>Dominar BIM y, a la vez, acceder a titulación universitaria con garantía de salidas profesionales es posible de la mano de Espacio BIM -www.espaciobim.com-. Desde hace cinco años, la consultora especializada en la metodología Building Information Modeling mantiene un acuerdo con la Universidad de Nebrija que avala toda su formación y emite Títulos Propios Universitarios de los tres programas de máster que ofrece la consultora internacional: el Máster Oficial de Autodesk Revit, el Máster BIM Manager Internacional (VR) especializado en Arquitectura y el Máster BIM Manager Internacional (VR) especialidad Ingeniería Civil y Arquitectura.</w:t>
        <w:br/>
        <w:t/>
        <w:br/>
        <w:t>Tres formaciones de calidad en base a la revolucionaria metodología que apuesta por los procesos colaborativos y en tiempo real, y que se ha vuelto desde hace tiempo una apuesta clave en la concepción y gestión de cualquier proyecto de edificación y obra civil. La gran ventaja de BIM es que centraliza toda la información que entra en juego en los procesos (geométrica o 3D, tiempos o 4D, costes o 5D, ambiental o 6D y mantenimiento o 7D) en un único modelo digital desarrollado por todos sus agentes. De esta manera, todos pueden estudiar todo el ciclo de vida del proyecto en cuestión, desde el diseño hasta su posterior demolición.</w:t>
        <w:br/>
        <w:t/>
        <w:br/>
        <w:t>El convenio entre la consultora internacional de servicios profesionales para arquitectura, ingeniería y construcción Espacio BIM y la Universidad de Nebrija se inició a finales de septiembre de 2019, y persigue promover una formación integral en capacidades, competencias y habilidades que capacite para afrontar los retos de la nueva realidad social y empresarial. La Universidad de Nebrija, así, avala con su certificación académica el máster de Revit, el máster BIM Manager y el máster BIM ingeniería civil de la consultora, de manera que quien los cursa accede a sendos Títulos Propios Universitarios: Especialista Universitario en Autodesk Revit, Máster Internacional en BIM Management especialidad Arquitectura y Máster Internacional en BIM Management especialidad Ingeniería Civil y Arquitectura.</w:t>
        <w:br/>
        <w:t/>
        <w:br/>
        <w:t>Cursar cualquiera de estas dos especialidades del Máster BIM Manager Internacional es la vía para convertirse en BIM Expert (BIM Manager, Coordinador BIM o Project Manager), dominando los procesos de trabajo en base a Building Information Modeling en proyectos de edificación y obra civil, tanto en fase de redacción y ejecución, como de explotación. Mientras que el Máster Oficial de Autodesk Revit capacita para alcanzar el nivel de experto en Revit, la principal herramienta que utilizan las empresas para implementar BIM en sus flujos de trabajo.</w:t>
        <w:br/>
        <w:t/>
        <w:br/>
        <w:t>Y todo ello a través de una metodología e-learning avalada por la ACP y la buildingSMART y que garantiza una experiencia única en la que el alumno-usuario es protagonista activo de procesos de aprendizaje amenos y divertidos, que combinan la técnica de la gamificación (basada en el juego) y la realidad virtual con la experiencia práctica en proyectos reales. Además, Espacio BIM, cuyos sellos son la funcionalidad, la flexibilidad y la eficacia, ofrece en todo momento el asesoramiento de un experimentado equipo de arquitectos e ingenieros.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