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https://static.comunicae.com/photos/notas/1248498/ATLX_BIG.jpg</w:t>
        </w:r>
      </w:hyperlink>
    </w:p>
    <w:p>
      <w:pPr>
        <w:pStyle w:val="Ttulo1"/>
        <w:spacing w:lineRule="auto" w:line="240" w:before="280" w:after="280"/>
        <w:rPr>
          <w:sz w:val="44"/>
          <w:szCs w:val="44"/>
        </w:rPr>
      </w:pPr>
      <w:r>
        <w:rPr>
          <w:sz w:val="44"/>
          <w:szCs w:val="44"/>
        </w:rPr>
        <w:t>Atlas Lithium contrata o veterano de finanças de mineração Rodrigo Menck como Advisor</w:t>
      </w:r>
    </w:p>
    <w:p>
      <w:pPr>
        <w:pStyle w:val="Ttulo2"/>
        <w:rPr>
          <w:color w:val="355269"/>
        </w:rPr>
      </w:pPr>
      <w:r>
        <w:rPr>
          <w:color w:val="355269"/>
        </w:rPr>
        <w:t> Menck tem mais de 25 anos de experiência em financiamento de projetos, transações complexas de capital e dívida</w:t>
      </w:r>
    </w:p>
    <w:p>
      <w:pPr>
        <w:pStyle w:val="LOnormal"/>
        <w:rPr>
          <w:color w:val="355269"/>
        </w:rPr>
      </w:pPr>
      <w:r>
        <w:rPr>
          <w:color w:val="355269"/>
        </w:rPr>
      </w:r>
    </w:p>
    <w:p>
      <w:pPr>
        <w:pStyle w:val="LOnormal"/>
        <w:jc w:val="left"/>
        <w:rPr/>
      </w:pPr>
      <w:r>
        <w:rPr/>
        <w:t>A Atlas Lithium Corporation (NASDAQ: ATLX) anunciou a contratação de Rodrigo Menck como Consultor da Empresa com efeito imediato. Mais recentemente, Menck foi Diretor Financeiro (CFO) da Sigma Lithium Corporation. Anteriormente, foi CFO da Nexa Resources S.A., um importante grupo de mineração brasileiro. Menck tem mais de 25 anos de experiência em financiamento de projetos, transações complexas de capital e dívida, bem como relações com investidores em instituições financeiras e de mineração.</w:t>
        <w:br/>
        <w:t/>
        <w:br/>
        <w:t>À medida que a Atlas Lithium começa a planejar a construção de sua planta de processamento ambientalmente sustentável para produzir concentrado de lítio, Menck apoiará a empresa em certos aspetos críticos relacionados à alocação de capital, orçamento e cronogramas para o projeto. Ele ficará baseado em São Paulo, Brasil. Menck possui MBA e bacharelado em administração de empresas pela Universidade de São Paulo e é fluente em português e inglês.</w:t>
        <w:br/>
        <w:t/>
        <w:br/>
        <w:t>Estamos entusiasmados em receber Rodrigo na equipe da Atlas Lithium. Sua profunda experiência em financiamento de projetos e em todos os aspetos de finanças corporativas na indústria de mineração, incluindo fusões e aquisições, é bastante relevante para nós neste momento, disse Marc Fogassa, CEO e presidente da Atlas Lithium. Rodrigo conhece muito bem o espaço mineiro brasileiro e, portanto, é gratificante que tenha escolhido se juntar a nós, conclui Fogassa.</w:t>
        <w:br/>
        <w:t/>
        <w:br/>
        <w:t>Estou empolgado com a possibilidade de poder trabalhar com equipe esforçada e ágil da Atlas Lithium, disse Menck. À medida que a necessidade de lítio e outros materiais para baterias se expande, a empresa está numa posição única para crescer durante este período de transição energética.</w:t>
        <w:br/>
        <w:t/>
        <w:br/>
        <w:t>Sobre Atlas Lithium Corporation</w:t>
        <w:br/>
        <w:t/>
        <w:br/>
        <w:t>A Atlas Lithium Corporation (NASDAQ: ATLX) está focada em avançar e desenvolver seu projeto de lítio de rocha dura, de propriedade 100%, no Vale do Lítio, no Brasil, um conhecido distrito de lítio no estado de Minas Gerais. Além disso, a Atlas Lithium possui 100% de propriedade dos direitos minerais de outras baterias e metais críticos, incluindo níquel, terras raras, titânio e grafite. A companhia também possui participações acionárias na Apollo Resources Corp. (empresa privada; ferro) e na Jupiter Gold Corp. (OTCQB: JUPGF) (ouro e quartzito).</w:t>
        <w:br/>
        <w:t/>
        <w:br/>
        <w:t>Declaração de Safe Harbor</w:t>
        <w:br/>
        <w:t/>
        <w:br/>
        <w:t>Este comunicado contém declarações prospectivas de acordo com o significado da Seção 27A do Securities Act de 1933 e da Seção 21E do Securities Exchange Act de 1934. As declarações prospectivas são baseadas nos planos, estimativas e projeções atuais da Atlas Lithium Corporation e seus subsidiárias (coletivamente, Atlas Lithium ou Empresa) e estão sujeitas a riscos e incertezas inerentes que podem fazer com que os resultados reais sejam diferentes das declarações prospectivas. Tais declarações incluem, entre outras, aquelas relativas ao crescimento do mercado e do segmento industrial e à demanda e aceitação de produtos novos e existentes; quaisquer projeções de produção, reservas, vendas, lucros, receitas, margens ou outros itens financeiros; quaisquer declarações dos planos, estratégias e objetivos de gestão para operações futuras; quaisquer declarações sobre condições ou desempenho econômico futuro; incertezas relacionadas à condução de negócios no Brasil, bem como todas as suposições, expectativas, previsões, intenções ou crenças sobre eventos futuros. Portanto, você não deve depositar confiança indevida nessas declarações prospectivas. Os seguintes fatores, entre outros, podem fazer com que os resultados reais sejam diferentes daqueles estabelecidos nas declarações prospectivas: resultados de análises geotécnicas contínuas de projetos; condições de negócios no Brasil; condições económicas gerais, acontecimentos geopolíticos e alterações regulamentares; disponibilidade de capital; A capacidade da Atlas Lithium de manter sua posição competitiva; tentativas manipulativas por parte dos vendedores a descoberto para reduzir o preço das nossas ações; e dependência do gerenciamento de chaves.</w:t>
        <w:br/>
        <w:t/>
        <w:br/>
        <w:t>Riscos adicionais relacionados à Empresa e suas subsidiárias são discutidos mais detalhadamente na seção intitulada Fatores de Risco no Relatório Anual da Empresa no Formulário 10-Q arquivado na SEC em 14 de agosto de 2023. Consulte também os outros registros da Empresa com da SEC, todos disponíveis em www.sec.gov. Além disso, quaisquer declarações prospectivas representam as opiniões da Empresa apenas a partir de hoje e não devem ser consideradas como representativas de suas opiniões em qualquer data subsequente. A Empresa se isenta explicitamente de qualquer obrigação de atualizar quaisquer declarações prospectivas.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Boca Raton, Flórida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