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https://static.comunicae.com/photos/notas/1248400/MasterAgrcultura.JPG</w:t>
        </w:r>
      </w:hyperlink>
    </w:p>
    <w:p>
      <w:pPr>
        <w:pStyle w:val="Ttulo1"/>
        <w:spacing w:lineRule="auto" w:line="240" w:before="280" w:after="280"/>
        <w:rPr>
          <w:sz w:val="44"/>
          <w:szCs w:val="44"/>
        </w:rPr>
      </w:pPr>
      <w:r>
        <w:rPr>
          <w:sz w:val="44"/>
          <w:szCs w:val="44"/>
        </w:rPr>
        <w:t>La ETSIA de la Universidad de Sevilla lanza la VI Edición del Máster en Agricultura Digital e Innovación Agroalimentaria</w:t>
      </w:r>
    </w:p>
    <w:p>
      <w:pPr>
        <w:pStyle w:val="Ttulo2"/>
        <w:rPr>
          <w:color w:val="355269"/>
        </w:rPr>
      </w:pPr>
      <w:r>
        <w:rPr>
          <w:color w:val="355269"/>
        </w:rPr>
        <w:t>El programa formativo del Máster, muy centrado en la práctica y en las experiencias reales de los profesores, permitirá a los alumnos formarse en el uso de nuevas tecnologías, como el robot agrícola adquirido como novedad para su uso en el Máster. Esta edición del Máster permite a los estudiantes gestionar su tiempo de manera eficiente al ofrecer horarios flexibles y adaptados a sus necesidades</w:t>
      </w:r>
    </w:p>
    <w:p>
      <w:pPr>
        <w:pStyle w:val="LOnormal"/>
        <w:rPr>
          <w:color w:val="355269"/>
        </w:rPr>
      </w:pPr>
      <w:r>
        <w:rPr>
          <w:color w:val="355269"/>
        </w:rPr>
      </w:r>
    </w:p>
    <w:p>
      <w:pPr>
        <w:pStyle w:val="LOnormal"/>
        <w:jc w:val="left"/>
        <w:rPr/>
      </w:pPr>
      <w:r>
        <w:rPr/>
        <w:t>El Máster se imparte en modalidad semi-presencial, ofreciendo facilidades a los alumnos para adaptarse a sus necesidades y compromisos laborales y académico.</w:t>
        <w:br/>
        <w:t/>
        <w:br/>
        <w:t>El Máster sigue siendo un programa global que atrae a estudiantes de todo el mundo, destacando la exitosa participación de alumnos de América del Sur y otros países que aportan su diversidad y perspectiva global. Se concedió beca al 87% de los alumnos solicitantes en la pasada edición.</w:t>
        <w:br/>
        <w:t/>
        <w:br/>
        <w:t>La Escuela Técnica Superior de Ingeniería Agronómica (ETSIA) de la Universidad de Sevilla informa que hasta el 10 de septiembre permanecerá abierto el plazo de preinscripción y matrícula del Máster en Agricultura Digital e Innovación Agroalimentaria, que alcanza ya la sexta edición en el próximo curso académico 2023-2024.</w:t>
        <w:br/>
        <w:t/>
        <w:br/>
        <w:t>Se trata de un programa que busca generar nuevos perfiles profesionales con capacidad para combinar el conocimiento agronómico tradicional con la aplicación de tecnologías de vanguardia, una figura muy demandada por las empresas agroalimentarias.</w:t>
        <w:br/>
        <w:t/>
        <w:br/>
        <w:t>En la sexta edición del Máster se abordan nuevas temáticas alineadas con los intereses actuales del sector, trabajando con aplicaciones y soluciones tecnológicas actualizadas y añadiendo otras mejoras basadas en la experiencia de las cinco ediciones anteriores.</w:t>
        <w:br/>
        <w:t/>
        <w:br/>
        <w:t>Los futuros alumnos del Máster tendrán oportunidad de formarse en el uso de las últimas tecnologías aplicables al sector agroalimentario: Big Data, Machine Learning, mecatrónica, teledetección, drones, robótica, programación, impresión 3D, riego inteligente, etc., coordinados cada uno de ellos por expertos en la materia.</w:t>
        <w:br/>
        <w:t/>
        <w:br/>
        <w:t>Los contenidos estarán repartidos en ocho módulos temáticos, que se impartirán con el apoyo de nuevos recursos didácticos, incluyendo material audiovisual de alta calidad, como videos y grabaciones de clases disponibles para consulta en línea. Estos recursos están diseñados para enriquecer el proceso de aprendizaje y permitir a los estudiantes acceder al contenido de manera más conveniente y efectiva.</w:t>
        <w:br/>
        <w:t/>
        <w:br/>
        <w:t>En esta nueva edición, seguirán contando con grandes expertos en distintas áreas de conocimiento relacionadas con la agricultura de precisión, tanto del ámbito académico (procedentes de diferentes universidades y centros de investigación de España y Europa) como del ámbito empresarial. Esto permite aunar los últimos avances procedentes de la investigación aplicada al sector agro con los desarrollos tecnológicos que se ofrecen actualmente, adaptados a las necesidades y demandas del mercado. Cuentan ademásen suprofesorado con profesionales especializados en emprendimiento, desarrollo empresarial, modelos de negocio y metodologías ágiles de gestión e innovación, como Lean Startup o Design Thinking.</w:t>
        <w:br/>
        <w:t/>
        <w:br/>
        <w:t>El Máster mantiene una orientación eminentemente práctica, persiguiendo la aplicación de los conocimientos adquiridos por los alumnos a través de ejercicios prácticos, del manejo de equipos, dispositivos y herramientas, y de la observación directa y el análisis de resultados.</w:t>
        <w:br/>
        <w:t/>
        <w:br/>
        <w:t>Según destaca Manuel Pérez Ruiz, director del Máster, en esta nueva edición se pondrá aún más énfasis en los talleres de robótica y visualización de datos, dos de las prácticas más valoradas por los alumnos. Una de las novedades será el robot agrícola que hemos adquirido y que utilizaremos en nuestra Future Farm, una de las principales aportaciones del Máster, que proporciona un espacio en la ETSIA en el que podrán poner en práctica el conocimiento teórico de las nuevas tecnologías en un entorno de producción real. Los alumnos están entendiendo que deben adaptarse con agilidad al contexto cambiante, detalla.</w:t>
        <w:br/>
        <w:t/>
        <w:br/>
        <w:t>En sus anteriores ediciones, el 85% de los alumnos han participado en prácticas u otro tipo de experiencias laborales. Es un perfil muy demandado, complementario además a varias titulaciones. Nos contactan empresas que buscan esta especialización y tienen dificultades para cubrir sus ofertas de trabajo.</w:t>
        <w:br/>
        <w:t/>
        <w:br/>
        <w:t>Además, en esta edición del Máster, quierendestacar las facilidades que otorga su carácter semi-presencial, favoreciendo la posibilidad de adaptarse a las necesidades de los estudiantes, permitiéndoles gestionar sus compromisos académicos y laborales de manera más eficiente.</w:t>
        <w:br/>
        <w:t/>
        <w:br/>
        <w:t>El Máster en Agricultura Digital e Innovación Agroalimentaria sigue siendo un programa internacional, atrayendo a aspirantes de todas partes del mundo. Destacando la exitosa participación de estudiantes de América del Sur y otros países, la próxima edición se enorgullece de su diversidad y perspectiva global. Precisamente, este Máster ha sido reconocido como práctica de referencia en la Unión Europea por el programa Interreg Europe.</w:t>
        <w:br/>
        <w:t/>
        <w:br/>
        <w:t>Según Manuel Pérez-Ruiz, director del Máster, el objetivo es que nuestro alumnado logre una formación teórica del máximo nivel, pero también, que tengan la capacidad de aplicar esos conocimientos para generar innovación, tanto en el desarrollo de proyectos propios como trabajando desde grandes empresas agroalimentarias.</w:t>
        <w:br/>
        <w:t/>
        <w:br/>
        <w:t>El inicio de las clases está planificado para el próximo mes de octubre y los plazos de matriculación y el resto de detalles podrán consultarse a través de la propia web del Mástery en el Centro de Formación Permanente de la Universidad de Sevilla.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