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https://static.comunicae.com/photos/notas/1248280/Proyecto_nuevo.jpg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Valencia CF elige a INDIBA para brindar a sus jugadores condiciones óptimas de cuidado y rendimiento</w:t>
      </w:r>
    </w:p>
    <w:p>
      <w:pPr>
        <w:pStyle w:val="Ttulo2"/>
        <w:rPr>
          <w:color w:val="355269"/>
        </w:rPr>
      </w:pPr>
      <w:r>
        <w:rPr>
          <w:color w:val="355269"/>
        </w:rPr>
        <w:t>Los innovadores tratamientos de INDIBA, ajustados a las necesidades individuales, estarán al alcance de los jugadores de la primera plantilla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Valencia Club de Fútbol ha anunciado a través de un comunicado de prensa su decisión de designar a INDIBA, la empresa líder en Radiofrecuencia (RF) y referencia mundial en el ámbito de la salud, como su opción oficial para potenciar el rendimiento de sus jugadores.</w:t>
        <w:br/>
        <w:t/>
        <w:br/>
        <w:t>En este sentido, el Valencia Club de Fútbol (Valencia CF) ha dado un decidido paso al elegir a la destacada empresa con sede en Barcelona como su respaldo oficial, aportando la tecnología de vanguardia y el conocimiento especializado de INDIBA para fortalecer la recuperación de los atletas. Esta elección resalta el compromiso del Valencia CF de brindar a sus jugadores condiciones óptimas de cuidado y rendimiento, en perfecta sintonía con los objetivos deportivos del club.</w:t>
        <w:br/>
        <w:t/>
        <w:br/>
        <w:t>Los innovadores tratamientos de INDIBA, ajustados a las necesidades individuales, estarán al alcance de los jugadores de la primera plantilla, proporcionándoles terapias personalizadas que se adecúan a las especificidades de cada deportista.</w:t>
        <w:br/>
        <w:t/>
        <w:br/>
        <w:t>Con una historia de excelencia que se remonta a más de cuatro décadas, INDIBA ha sido pionera en el desarrollo de terapias de radiofrecuencia avanzada que promueven la regeneración celular, aceleran la recuperación de lesiones y mejoran el rendimiento físico. Sus innovadoras soluciones han sido utilizadas ampliamente en el ámbito deportivo, convirtiéndose en una elección recurrente para equipos y deportistas de élite en todo el mundo.</w:t>
        <w:br/>
        <w:t/>
        <w:br/>
        <w:t>La tecnología INDIBA se basa en la radiofrecuencia monopolar a una frecuencia específica de 448kHz, un enfoque único que estimula la regeneración celular y mejora la circulación sanguínea, reduciendo la inflamación y acelerando la recuperación de tejidos.</w:t>
        <w:br/>
        <w:t/>
        <w:br/>
        <w:t>Estas cualidades se traducen en una mejora significativa en la capacidad de los atletas para recuperarse de lesiones, fatiga muscular y desgaste físico, permitiéndoles estar en óptimas condicionesen cada entrenamiento y competición.</w:t>
        <w:br/>
        <w:t/>
        <w:br/>
        <w:t>INDIBA también ha sido reconocida en el ámbito del deporte por su estrecha colaboración con otros equipos de élite en diversas disciplinas. Su tecnología ha sido empleada por importantes clubes y deportistas destacados, quienes han experimentado una mejora notable en su desempeño y una reducción en el tiempo de recuperación de lesiones.</w:t>
        <w:br/>
        <w:t/>
        <w:br/>
        <w:t>Esta elección representa un paso significativo para el Valencia CF en su objetivo de mantenerse en la vanguardia de la tecnología y la innovación en el ámbito del deporte. Ambas partes comparten una visión común de excelencia y desarrollo, y este acuerdo fortalecerá la posición del club en la élite del fútbol y en el ámbito de la salud deportiva.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