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https://static.comunicae.com/photos/notas/1248065/1920x1080-Eduardo-Garcia_blue.jpg</w:t></w:r></w:hyperlink></w:p><w:p><w:pPr><w:pStyle w:val="Ttulo1"/><w:spacing w:lineRule="auto" w:line="240" w:before="280" w:after="280"/><w:rPr><w:sz w:val="44"/><w:szCs w:val="44"/></w:rPr></w:pPr><w:r><w:rPr><w:sz w:val="44"/><w:szCs w:val="44"/></w:rPr><w:t>GGTech Entertainment ficha a un directivo de Amazon para liderar su expansión global</w:t></w:r></w:p><w:p><w:pPr><w:pStyle w:val="Ttulo2"/><w:rPr><w:color w:val="355269"/></w:rPr></w:pPr><w:r><w:rPr><w:color w:val="355269"/></w:rPr><w:t>La compañía internacional hace oficial la incorporación de Eduardo García Riaño, exresponsable mundial de patrocinios en esports y gaming en el gigante tecnológico</w:t></w:r></w:p><w:p><w:pPr><w:pStyle w:val="LOnormal"/><w:rPr><w:color w:val="355269"/></w:rPr></w:pPr><w:r><w:rPr><w:color w:val="355269"/></w:rPr></w:r></w:p><w:p><w:pPr><w:pStyle w:val="LOnormal"/><w:jc w:val="left"/><w:rPr></w:rPr></w:pPr><w:r><w:rPr></w:rPr><w:t>GGTech Entertainment, empresa internacional dedicada a la organización y gestión de productos vinculados al entretenimiento, la tecnología, el gaming y los esports, anuncia la incorporación de Eduardo García Riaño como nuevo Chief Product Officer, con el objetivo de liderar la expansión global de las áreas de producto del grupo en nuevos territorios.</w:t><w:br/><w:t></w:t><w:br/><w:t>Este nombramiento se produce después de la reciente incorporación de Glisco Partners y Heart Beat como socios con 12,4 millones de dólares y del anuncio de la firma de un convenio para potenciar las competiciones de esports universitarias de Riot Games en Estados Unidos.</w:t><w:br/><w:t></w:t><w:br/><w:t>García Riaño proviene del gigante tecnológico Amazon, donde era responsable mundial de patrocinios en esports y gaming, elaborando la estrategia global de la compañía en más de 17 países de 4 continentes.</w:t><w:br/><w:t></w:t><w:br/><w:t>En palabras de García Riaño: es un orgullo para mí unirme como Chief Product Officer a GGTech. Gracias a su excelente equipo, GGTech es hoy una de las empresas con mayor proyección global en el segmento &39;Esports & Gaming&39;. Me siento profundamente identificado tanto con el enfoque de negocio, como con los valores y objetivos futuros de la compañía. La propuesta de valor pone siempre su foco en el cliente y se basa en cuatro pilares fundamentales: tecnología, escalabilidad, flexibilidad y sostenibilidad. Tengo muchas ganas de seguir avanzando en el posicionamiento de GGTech como líder mundial, al tiempo que seguimos creciendo de forma exponencial tanto en oferta como en presencia geográfica.</w:t><w:br/><w:t></w:t><w:br/><w:t>GGTech se ha convertido en una compañía que marca la diferencia a través de la innovación constante. Quiero destacar nuestra pasión por desarrollar proyectos disruptivos en los ámbitos del ocio, el entretenimiento y la educación, mediante el uso de tecnologías de vanguardia y la creación de entornos interactivos que inspiren y empoderen a las personas. Todo ello se materializa en una amplia gama de soluciones con las que queremos promover el progreso y el desarrollo de la sociedad, dejando una huella positiva en el mundo a medida que avanzamos hacia el futuro, asegura García Riaño.</w:t><w:br/><w:t></w:t><w:br/><w:t>La incorporación de García Riaño proporcionará a GGTech Entertainment la visión estratégica y las habilidades operativas de un profesional con una dilatada trayectoria, avalada por sus más de 17 años de experiencia, tanto en funciones técnicas como directivas en diferentes sectores. Así, la compañía potenciará la expansión y crecimiento de sus diferentes áreas de productos en el mercado internacional, donde ya está presente en 25 países de 4 continentes, correspondientes a las regiones de Europa, Latinoamérica, Norteamérica, Oriente Medio y Norte de África.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