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https://static.comunicae.com/photos/notas/1247958/123_20.jpg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Asesoría Santa Coloma, especializada en Tráfico y Seguros, implementa su presencia avanzada mediante las ayudas europeas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Asesoría Santa Coloma ha mejorado su presencia avanzada, gracias a los Next Generation, consiguiendo un mayor tráfico en su página web y escalando posiciones en los buscadores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Asesoría Santa Coloma ofrece servicios especializados en Tráfico y Seguros, brindando asesoramiento y propuestas específicas en este ámbito a todos los clientes que lo necesiten. Su objetivo es presentar soluciones eficientes y personalizadas, para que los usuarios puedan obtener respuestas ágiles y solventes, por parte de profesionales en este sector.</w:t>
        <w:br/>
        <w:t/>
        <w:br/>
        <w:t>La Asesoría abarca todo tipo de seguros, desde seguros para vehículos a seguros de responsabilidad civil, seguros de vida, seguros de hogar, planes de pensiones, jubilación, seguros para animales o hasta para convenios colectivos. En lo que se refiere a Tráfico, desde Asesoría Santa Coloma se presentan servicios especializados que permiten optimizar la gestión de trámites, desde las transferencias a las notificaciones de venta o las matriculaciones. Los clientes reciben información detallada sobre los documentos indispensables para cada tipo de trámite y la opción de descargar y finalizar los formularios, cómodamente, desde el hogar.</w:t>
        <w:br/>
        <w:t/>
        <w:br/>
        <w:t>En la página web de Asesoría Santa Coloma, han incorporado un enlace directo al sitio web de la Generalitat, que cuenta con una calculadora de impuestos y un formulario especial, para facilitar este tipo de gestiones. Los clientes pueden seleccionar la oficina que prefieran, para realizar los trámites pertinentes, adaptándose a las necesidades y horarios que más les convengan.</w:t>
        <w:br/>
        <w:t/>
        <w:br/>
        <w:t>Asimismo, para brindar un apoyo efectivo a los profesionales que necesiten realizar notificaciones de venta o transferencias, Asesoría Santa Coloma ofrece una tarifa especial y los clientes tienen acceso a servicios complementarios, como la cancelación de reserva de dominio, tramitación de tarjetas de transporte y obtención de duplicados de permisos de conducir.</w:t>
        <w:br/>
        <w:t/>
        <w:br/>
        <w:t>Asesoría Santa Coloma brinda soluciones integrales y eficientes en el ámbito del Tráfico y los Seguros, mientras mantiene su enfoque en satisfacer las necesidades únicas de cada cliente. La accesibilidad y atención personalizada son elementos fundamentales en Asesoría Santa Coloma, donde los clientes pueden encontrar un servicio especializado y adaptado a sus necesidades.</w:t>
        <w:br/>
        <w:t/>
        <w:br/>
        <w:t>Asesoría Santa Coloma</w:t>
        <w:br/>
        <w:t/>
        <w:br/>
        <w:t>https://assessorssantacoloma.com/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Santa Coloma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